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sz w:val="32"/>
          <w:szCs w:val="32"/>
        </w:rPr>
      </w:pPr>
      <w:r>
        <w:rPr>
          <w:rFonts w:hint="eastAsia" w:ascii="仿宋_GB2312" w:hAnsi="宋体" w:eastAsia="仿宋_GB2312"/>
          <w:sz w:val="32"/>
          <w:szCs w:val="32"/>
        </w:rPr>
        <w:t>附件1</w:t>
      </w:r>
    </w:p>
    <w:p>
      <w:pPr>
        <w:pStyle w:val="2"/>
        <w:spacing w:line="560" w:lineRule="exact"/>
        <w:ind w:firstLine="800" w:firstLineChars="200"/>
        <w:jc w:val="center"/>
        <w:rPr>
          <w:rFonts w:hint="eastAsia" w:ascii="黑体" w:hAnsi="黑体" w:eastAsia="黑体"/>
          <w:bCs/>
          <w:sz w:val="40"/>
          <w:szCs w:val="40"/>
        </w:rPr>
      </w:pPr>
      <w:r>
        <w:rPr>
          <w:rFonts w:hint="eastAsia" w:ascii="黑体" w:hAnsi="黑体" w:eastAsia="黑体"/>
          <w:bCs/>
          <w:sz w:val="40"/>
          <w:szCs w:val="40"/>
        </w:rPr>
        <w:t>广东外语外贸大学第七届</w:t>
      </w:r>
    </w:p>
    <w:p>
      <w:pPr>
        <w:pStyle w:val="2"/>
        <w:spacing w:line="560" w:lineRule="exact"/>
        <w:ind w:firstLine="800" w:firstLineChars="200"/>
        <w:jc w:val="center"/>
        <w:rPr>
          <w:rFonts w:hint="eastAsia" w:ascii="黑体" w:hAnsi="黑体" w:eastAsia="黑体"/>
          <w:bCs/>
          <w:sz w:val="40"/>
          <w:szCs w:val="40"/>
        </w:rPr>
      </w:pPr>
      <w:r>
        <w:rPr>
          <w:rFonts w:hint="eastAsia" w:ascii="黑体" w:hAnsi="黑体" w:eastAsia="黑体"/>
          <w:bCs/>
          <w:sz w:val="40"/>
          <w:szCs w:val="40"/>
        </w:rPr>
        <w:t>“凤鸣岭南十佳青年”评选活动方案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hint="eastAsia" w:ascii="仿宋" w:hAnsi="仿宋" w:eastAsia="仿宋"/>
          <w:sz w:val="32"/>
          <w:szCs w:val="32"/>
        </w:rPr>
      </w:pPr>
      <w:r>
        <w:rPr>
          <w:rFonts w:hint="eastAsia" w:ascii="黑体" w:hAnsi="黑体" w:eastAsia="黑体"/>
          <w:sz w:val="32"/>
          <w:szCs w:val="32"/>
        </w:rPr>
        <w:t>一、活动宗旨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深入学习贯彻习近平新时代中国特色社会主义思想，贯彻落实习近平总书记关于青年工作的重要论述，彰显青春奋进力量,深入挖掘和宣传我校青年学生先进典型,集中展现我校学子的精神风貌,充分发挥优秀青年的示范引领作用,激励我校青年勤学实干、建功立业、服务社会，以优异成绩迎接党的二十大胜利召开和建团100周年。</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活动主题</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时代新青年·榜样耀青春</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活动时间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2022年1月-4月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三、评审机构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成立评审委员会，由校团委常委、思政工作专家、学生工作职能部门负责人、校学生会主席团、师生校友代表组成。办公室设在校团委。</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评选对象及条件</w:t>
      </w:r>
    </w:p>
    <w:p>
      <w:pPr>
        <w:numPr>
          <w:ilvl w:val="0"/>
          <w:numId w:val="2"/>
        </w:numPr>
        <w:spacing w:line="560" w:lineRule="exact"/>
        <w:ind w:firstLine="480" w:firstLineChars="150"/>
        <w:rPr>
          <w:rFonts w:hint="eastAsia" w:ascii="仿宋_GB2312" w:eastAsia="仿宋_GB2312"/>
          <w:bCs/>
          <w:sz w:val="32"/>
          <w:szCs w:val="32"/>
        </w:rPr>
      </w:pPr>
      <w:r>
        <w:rPr>
          <w:rFonts w:hint="eastAsia" w:ascii="仿宋_GB2312" w:eastAsia="仿宋_GB2312"/>
          <w:bCs/>
          <w:sz w:val="32"/>
          <w:szCs w:val="32"/>
        </w:rPr>
        <w:t>评选对象</w:t>
      </w:r>
    </w:p>
    <w:p>
      <w:pPr>
        <w:spacing w:line="560" w:lineRule="exact"/>
        <w:ind w:firstLine="640" w:firstLineChars="200"/>
        <w:rPr>
          <w:rFonts w:hint="eastAsia" w:ascii="仿宋_GB2312" w:eastAsia="仿宋_GB2312"/>
          <w:bCs/>
          <w:sz w:val="32"/>
          <w:szCs w:val="32"/>
        </w:rPr>
      </w:pPr>
      <w:r>
        <w:rPr>
          <w:rFonts w:hint="eastAsia" w:ascii="仿宋" w:hAnsi="仿宋" w:eastAsia="仿宋"/>
          <w:sz w:val="32"/>
          <w:szCs w:val="32"/>
        </w:rPr>
        <w:t>广东外语外贸大学全日制在读的本科生、研究生个人或集体。（原则上已获得往届“凤鸣岭南十佳青年”荣誉称号的大学生不再参评，已获得“凤鸣岭南十佳青年”提名奖的大学生如无新的突出事迹，两年内不再参评）</w:t>
      </w:r>
    </w:p>
    <w:p>
      <w:pPr>
        <w:numPr>
          <w:ilvl w:val="0"/>
          <w:numId w:val="2"/>
        </w:numPr>
        <w:spacing w:line="560" w:lineRule="exact"/>
        <w:ind w:firstLine="480" w:firstLineChars="150"/>
        <w:rPr>
          <w:rFonts w:hint="eastAsia" w:ascii="仿宋_GB2312" w:eastAsia="仿宋_GB2312"/>
          <w:bCs/>
          <w:sz w:val="32"/>
          <w:szCs w:val="32"/>
        </w:rPr>
      </w:pPr>
      <w:r>
        <w:rPr>
          <w:rFonts w:hint="eastAsia" w:ascii="仿宋_GB2312" w:eastAsia="仿宋_GB2312"/>
          <w:bCs/>
          <w:sz w:val="32"/>
          <w:szCs w:val="32"/>
        </w:rPr>
        <w:t>申报条件</w:t>
      </w:r>
    </w:p>
    <w:p>
      <w:pPr>
        <w:spacing w:line="560" w:lineRule="exact"/>
        <w:ind w:firstLine="640" w:firstLineChars="200"/>
        <w:rPr>
          <w:rFonts w:hint="eastAsia" w:ascii="仿宋_GB2312" w:eastAsia="仿宋_GB2312"/>
          <w:bCs/>
          <w:sz w:val="32"/>
          <w:szCs w:val="32"/>
        </w:rPr>
      </w:pPr>
      <w:r>
        <w:rPr>
          <w:rFonts w:hint="eastAsia" w:ascii="仿宋" w:hAnsi="仿宋" w:eastAsia="仿宋"/>
          <w:sz w:val="32"/>
          <w:szCs w:val="32"/>
        </w:rPr>
        <w:t>在热爱祖国、热心助人、见义勇为、诚实守信、孝老爱亲、艰苦奋斗、勤奋学习、科技创新、文艺体育、志愿服务、社团组织、就业创业、抗击疫情等方面具有突出表现，担当时代责任、作风优良，在校内外有一定影响力，能以实际行动践行和弘扬广外价值观。</w:t>
      </w:r>
    </w:p>
    <w:p>
      <w:pPr>
        <w:numPr>
          <w:ilvl w:val="0"/>
          <w:numId w:val="2"/>
        </w:numPr>
        <w:spacing w:line="560" w:lineRule="exact"/>
        <w:ind w:firstLine="480" w:firstLineChars="150"/>
        <w:rPr>
          <w:rFonts w:hint="eastAsia" w:ascii="仿宋_GB2312" w:eastAsia="仿宋_GB2312"/>
          <w:bCs/>
          <w:sz w:val="32"/>
          <w:szCs w:val="32"/>
        </w:rPr>
      </w:pPr>
      <w:r>
        <w:rPr>
          <w:rFonts w:hint="eastAsia" w:ascii="仿宋_GB2312" w:eastAsia="仿宋_GB2312"/>
          <w:bCs/>
          <w:sz w:val="32"/>
          <w:szCs w:val="32"/>
        </w:rPr>
        <w:t>评选类别</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参评者需在某些特定领域具有突出成绩，并在青年师生中具有一定影响力。包括但不限于以下类别：</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思想引领类：理想信念坚定，在学习贯彻落实习近平新时代中国特色社会主义思想中主动担当、勇于作为，树牢“四个意识”、坚定“四个自信”、做到“两个维护”，遵纪守法，道德品行优秀，践行社会主义核心价值观，带头倡导良好社会风尚。</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学术科研类：具有良好的科研学术能力，在大型刊物上发表高水平论文或积极参加学术竞赛取得突出成绩或拥有一定科研成果等。</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创新创业类：创新意识和创业意识强烈，积极投身创新创业活动，通过自身刻苦努力，克服创业历程的重重困难，取得突出成绩，在省级及以上创新创业大赛中取得优异成绩。</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实践公益类：具有高度的社会责任感和使命感，积极参与各类社会实践和公益志愿活动，在特定领域有突出贡献并有一定关注度。</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文艺体育类：在文艺创作、评论、演出等方面有较大贡献, 在高水平比赛中取得优异成绩，或对体育文化传播工作做出贡 献，在体育竞技类省级以上比赛中名列前茅。</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对外交流类：自觉成为中华优秀传统文化的传播使者，通 过创新方式搭建青年沟通桥梁，围绕“一带一路”“粤港澳大湾区”有效传递中国精神、中国价值、中国力量。</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道德风尚类：自觉践行和弘扬社会主义核心价值观，恪守 公民基本道德规范，在学习、生活、工作、家庭上的表现特别感 人，体现中国传统美德和良好社会风尚。</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励志青年类：诚实守信，道德品质优良，具有强烈的感恩意识。或在逆境中创造奇迹，突破自我，不轻易向困难低头；或努力奋斗，自强不息，勇于拼搏，奋进向上。</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使命担当类：在积极投身疫情防控、投身乡村振兴、助力粤港澳大湾区建设等方面有突出事迹，心怀祖国、爱党爱国、忠诚勇敢，具有强烈的集体意识、大局意识、奉献精神者。</w:t>
      </w:r>
    </w:p>
    <w:p>
      <w:pPr>
        <w:numPr>
          <w:ilvl w:val="0"/>
          <w:numId w:val="3"/>
        </w:num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民族团结类：热爱祖国，积极维护祖国统一和民族团结进步，为民族事务作出突出贡献的少数民族同学。</w:t>
      </w:r>
    </w:p>
    <w:p>
      <w:pPr>
        <w:spacing w:line="560" w:lineRule="exact"/>
        <w:ind w:firstLine="640" w:firstLineChars="200"/>
        <w:rPr>
          <w:rFonts w:hint="eastAsia" w:ascii="仿宋" w:hAnsi="仿宋" w:eastAsia="仿宋"/>
          <w:color w:val="FF0000"/>
          <w:sz w:val="32"/>
          <w:szCs w:val="32"/>
        </w:rPr>
      </w:pPr>
      <w:r>
        <w:rPr>
          <w:rFonts w:hint="eastAsia" w:ascii="黑体" w:hAnsi="黑体" w:eastAsia="黑体"/>
          <w:sz w:val="32"/>
          <w:szCs w:val="32"/>
        </w:rPr>
        <w:t>五、评选程序</w:t>
      </w:r>
    </w:p>
    <w:p>
      <w:pPr>
        <w:spacing w:line="560" w:lineRule="exact"/>
        <w:ind w:firstLine="640" w:firstLineChars="200"/>
        <w:rPr>
          <w:rFonts w:hint="eastAsia" w:ascii="仿宋_GB2312" w:eastAsia="仿宋_GB2312"/>
          <w:b/>
          <w:sz w:val="32"/>
          <w:szCs w:val="32"/>
        </w:rPr>
      </w:pPr>
      <w:r>
        <w:rPr>
          <w:rFonts w:hint="eastAsia" w:ascii="仿宋_GB2312" w:eastAsia="仿宋_GB2312"/>
          <w:bCs/>
          <w:sz w:val="32"/>
          <w:szCs w:val="32"/>
        </w:rPr>
        <w:t>（一）报名</w:t>
      </w:r>
      <w:r>
        <w:rPr>
          <w:rFonts w:hint="eastAsia" w:ascii="仿宋_GB2312" w:eastAsia="仿宋_GB2312"/>
          <w:bCs/>
          <w:color w:val="000000"/>
          <w:sz w:val="32"/>
          <w:szCs w:val="32"/>
        </w:rPr>
        <w:t>（1月2</w:t>
      </w:r>
      <w:r>
        <w:rPr>
          <w:rFonts w:hint="eastAsia" w:ascii="仿宋_GB2312" w:eastAsia="仿宋_GB2312"/>
          <w:bCs/>
          <w:color w:val="000000"/>
          <w:sz w:val="32"/>
          <w:szCs w:val="32"/>
          <w:lang w:val="en-US" w:eastAsia="zh-CN"/>
        </w:rPr>
        <w:t>6</w:t>
      </w:r>
      <w:bookmarkStart w:id="0" w:name="_GoBack"/>
      <w:bookmarkEnd w:id="0"/>
      <w:r>
        <w:rPr>
          <w:rFonts w:hint="eastAsia" w:ascii="仿宋_GB2312" w:eastAsia="仿宋_GB2312"/>
          <w:bCs/>
          <w:color w:val="000000"/>
          <w:sz w:val="32"/>
          <w:szCs w:val="32"/>
        </w:rPr>
        <w:t>日-3月4日）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各单位或学院结合实际情况进行宣传发动，在广泛征求意见的基础上，做好民主推荐工作（个人不多于</w:t>
      </w:r>
      <w:r>
        <w:rPr>
          <w:rFonts w:eastAsia="仿宋_GB2312"/>
          <w:sz w:val="32"/>
          <w:szCs w:val="32"/>
        </w:rPr>
        <w:t>3</w:t>
      </w:r>
      <w:r>
        <w:rPr>
          <w:rFonts w:hint="eastAsia" w:ascii="仿宋_GB2312" w:eastAsia="仿宋_GB2312"/>
          <w:sz w:val="32"/>
          <w:szCs w:val="32"/>
        </w:rPr>
        <w:t>个，集体不多于</w:t>
      </w:r>
      <w:r>
        <w:rPr>
          <w:rFonts w:eastAsia="仿宋_GB2312"/>
          <w:sz w:val="32"/>
          <w:szCs w:val="32"/>
        </w:rPr>
        <w:t>1</w:t>
      </w:r>
      <w:r>
        <w:rPr>
          <w:rFonts w:hint="eastAsia" w:ascii="仿宋_GB2312" w:eastAsia="仿宋_GB2312"/>
          <w:sz w:val="32"/>
          <w:szCs w:val="32"/>
        </w:rPr>
        <w:t>个）。个人或集体也可以报名自荐，自荐名额不限。</w:t>
      </w:r>
    </w:p>
    <w:p>
      <w:pPr>
        <w:spacing w:line="560" w:lineRule="exact"/>
        <w:ind w:firstLine="640" w:firstLineChars="200"/>
        <w:rPr>
          <w:rFonts w:hint="eastAsia" w:ascii="仿宋_GB2312" w:eastAsia="仿宋_GB2312"/>
          <w:bCs/>
          <w:color w:val="FF0000"/>
          <w:sz w:val="32"/>
          <w:szCs w:val="32"/>
        </w:rPr>
      </w:pPr>
      <w:r>
        <w:rPr>
          <w:rFonts w:hint="eastAsia" w:ascii="仿宋_GB2312" w:eastAsia="仿宋_GB2312"/>
          <w:bCs/>
          <w:sz w:val="32"/>
          <w:szCs w:val="32"/>
        </w:rPr>
        <w:t>（二）评选</w:t>
      </w:r>
      <w:r>
        <w:rPr>
          <w:rFonts w:hint="eastAsia" w:ascii="仿宋_GB2312" w:eastAsia="仿宋_GB2312"/>
          <w:bCs/>
          <w:color w:val="000000"/>
          <w:sz w:val="32"/>
          <w:szCs w:val="32"/>
        </w:rPr>
        <w:t>（另行通知</w:t>
      </w:r>
      <w:r>
        <w:rPr>
          <w:rFonts w:hint="eastAsia" w:ascii="仿宋_GB2312" w:eastAsia="仿宋_GB2312"/>
          <w:bCs/>
          <w:sz w:val="32"/>
          <w:szCs w:val="32"/>
        </w:rPr>
        <w:t>）</w:t>
      </w:r>
    </w:p>
    <w:p>
      <w:pPr>
        <w:spacing w:line="560" w:lineRule="exact"/>
        <w:ind w:firstLine="640" w:firstLineChars="200"/>
        <w:rPr>
          <w:rFonts w:hint="eastAsia" w:ascii="仿宋_GB2312" w:eastAsia="仿宋_GB2312"/>
          <w:spacing w:val="-6"/>
          <w:sz w:val="32"/>
          <w:szCs w:val="32"/>
        </w:rPr>
      </w:pPr>
      <w:r>
        <w:rPr>
          <w:rFonts w:hint="eastAsia" w:ascii="仿宋_GB2312" w:eastAsia="仿宋_GB2312"/>
          <w:sz w:val="32"/>
          <w:szCs w:val="32"/>
        </w:rPr>
        <w:t>1.材料初评</w:t>
      </w:r>
      <w:r>
        <w:rPr>
          <w:rFonts w:hint="eastAsia" w:ascii="仿宋_GB2312" w:eastAsia="仿宋_GB2312"/>
          <w:spacing w:val="-10"/>
          <w:sz w:val="32"/>
          <w:szCs w:val="32"/>
        </w:rPr>
        <w:t>：</w:t>
      </w:r>
      <w:r>
        <w:rPr>
          <w:rFonts w:hint="eastAsia" w:ascii="仿宋_GB2312" w:eastAsia="仿宋_GB2312"/>
          <w:sz w:val="32"/>
          <w:szCs w:val="32"/>
        </w:rPr>
        <w:t>评</w:t>
      </w:r>
      <w:r>
        <w:rPr>
          <w:rFonts w:hint="eastAsia" w:ascii="仿宋_GB2312" w:eastAsia="仿宋_GB2312"/>
          <w:spacing w:val="-8"/>
          <w:sz w:val="32"/>
          <w:szCs w:val="32"/>
        </w:rPr>
        <w:t>审</w:t>
      </w:r>
      <w:r>
        <w:rPr>
          <w:rFonts w:hint="eastAsia" w:ascii="仿宋_GB2312" w:eastAsia="仿宋_GB2312"/>
          <w:spacing w:val="-10"/>
          <w:sz w:val="32"/>
          <w:szCs w:val="32"/>
        </w:rPr>
        <w:t>委员会评审材料；</w:t>
      </w:r>
    </w:p>
    <w:p>
      <w:pPr>
        <w:spacing w:line="560" w:lineRule="exact"/>
        <w:ind w:firstLine="640" w:firstLineChars="200"/>
        <w:rPr>
          <w:rFonts w:hint="eastAsia" w:ascii="仿宋_GB2312" w:eastAsia="仿宋_GB2312"/>
          <w:spacing w:val="-6"/>
          <w:sz w:val="32"/>
          <w:szCs w:val="32"/>
        </w:rPr>
      </w:pPr>
      <w:r>
        <w:rPr>
          <w:rFonts w:hint="eastAsia" w:ascii="仿宋_GB2312" w:eastAsia="仿宋_GB2312"/>
          <w:sz w:val="32"/>
          <w:szCs w:val="32"/>
        </w:rPr>
        <w:t>2.网络投票、候选人名单公示及考察</w:t>
      </w:r>
      <w:r>
        <w:rPr>
          <w:rFonts w:hint="eastAsia" w:ascii="仿宋_GB2312" w:eastAsia="仿宋_GB2312"/>
          <w:spacing w:val="-6"/>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3.终审答辩：入围候选人现场展示并答辩，评审委员会和大众评审共同评审，产生获奖人选；</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4.公示</w:t>
      </w:r>
      <w:r>
        <w:rPr>
          <w:rFonts w:hint="eastAsia" w:ascii="仿宋_GB2312" w:eastAsia="仿宋_GB2312"/>
          <w:color w:val="000000"/>
          <w:sz w:val="32"/>
          <w:szCs w:val="32"/>
        </w:rPr>
        <w:t>：评审结果公示。</w:t>
      </w:r>
    </w:p>
    <w:p>
      <w:pPr>
        <w:widowControl/>
        <w:spacing w:line="560" w:lineRule="exact"/>
        <w:ind w:firstLine="420" w:firstLineChars="200"/>
        <w:rPr>
          <w:rFonts w:hint="eastAsia" w:ascii="仿宋_GB2312" w:eastAsia="仿宋_GB2312"/>
          <w:bCs/>
          <w:sz w:val="32"/>
          <w:szCs w:val="32"/>
        </w:rPr>
      </w:pPr>
      <w:r>
        <w:rPr>
          <w:rFonts w:hint="eastAsia" w:ascii="宋体" w:hAnsi="宋体"/>
        </w:rPr>
        <w:t xml:space="preserve">  </w:t>
      </w:r>
      <w:r>
        <w:rPr>
          <w:rFonts w:hint="eastAsia" w:ascii="仿宋_GB2312" w:eastAsia="仿宋_GB2312"/>
          <w:bCs/>
          <w:sz w:val="32"/>
          <w:szCs w:val="32"/>
        </w:rPr>
        <w:t>（三）宣讲</w:t>
      </w:r>
    </w:p>
    <w:p>
      <w:pPr>
        <w:widowControl/>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校团委将组织“榜样面对面”十佳青年事迹宣讲会。获奖者将优先推荐参评感动南粤校园广东大学生年度人物、中国大学生自强之星、广东省优秀志愿者等奖项。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六、推报办法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各自荐人和推报单位须于2022年3</w:t>
      </w:r>
      <w:r>
        <w:rPr>
          <w:rFonts w:hint="eastAsia" w:ascii="仿宋_GB2312" w:eastAsia="仿宋_GB2312"/>
          <w:color w:val="000000"/>
          <w:sz w:val="32"/>
          <w:szCs w:val="32"/>
        </w:rPr>
        <w:t>月4日</w:t>
      </w:r>
      <w:r>
        <w:rPr>
          <w:rFonts w:hint="eastAsia" w:ascii="仿宋_GB2312" w:eastAsia="仿宋_GB2312"/>
          <w:sz w:val="32"/>
          <w:szCs w:val="32"/>
        </w:rPr>
        <w:t>之前按如下要求报送材料至校团委办公室（南校区：青年之家331，北校区：行政楼109），同时将申报材料电子版发至校团委宣传部邮箱：</w:t>
      </w:r>
      <w:r>
        <w:fldChar w:fldCharType="begin"/>
      </w:r>
      <w:r>
        <w:instrText xml:space="preserve"> HYPERLINK "mailto:gwsjqn@163.com" </w:instrText>
      </w:r>
      <w:r>
        <w:fldChar w:fldCharType="separate"/>
      </w:r>
      <w:r>
        <w:rPr>
          <w:rStyle w:val="5"/>
          <w:rFonts w:eastAsia="仿宋_GB2312"/>
          <w:sz w:val="32"/>
          <w:szCs w:val="32"/>
        </w:rPr>
        <w:t>gwxtwxcb2021</w:t>
      </w:r>
      <w:r>
        <w:rPr>
          <w:rStyle w:val="7"/>
          <w:rFonts w:eastAsia="仿宋_GB2312"/>
          <w:sz w:val="32"/>
          <w:szCs w:val="32"/>
        </w:rPr>
        <w:t>@163.com</w:t>
      </w:r>
      <w:r>
        <w:fldChar w:fldCharType="end"/>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申报材料清单：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1.申报表三份（附件2）；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2.按统一格式要求提供2000字以内的事迹材料正本三份（样本参照附件3）；</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3.近期彩色大一寸标准照（参照第二代公民身份证照片标准）、生活照各1张（只需电子版）；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4.所获奖励证书或事迹证明材料复印件一份；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5.自我介绍视频（视频时长1-3分钟）一份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6.经本人签字后，自荐人将纸质版交至校团委办公室，单位推荐须由所在单位党团组织盖章，统一交至校团委办公室，方为有效。</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七、宣传平台</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活动相关消息发布地址：</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“团学时空”网站：</w:t>
      </w:r>
      <w:r>
        <w:fldChar w:fldCharType="begin"/>
      </w:r>
      <w:r>
        <w:instrText xml:space="preserve"> HYPERLINK "http://youth.gdufs.edu.cn" </w:instrText>
      </w:r>
      <w:r>
        <w:fldChar w:fldCharType="separate"/>
      </w:r>
      <w:r>
        <w:rPr>
          <w:rStyle w:val="7"/>
          <w:rFonts w:hint="eastAsia" w:ascii="仿宋_GB2312" w:eastAsia="仿宋_GB2312"/>
          <w:spacing w:val="-4"/>
          <w:sz w:val="32"/>
          <w:szCs w:val="32"/>
        </w:rPr>
        <w:t>http://youth.gdufs.edu.cn</w:t>
      </w:r>
      <w:r>
        <w:rPr>
          <w:rStyle w:val="7"/>
          <w:rFonts w:hint="eastAsia" w:ascii="仿宋_GB2312" w:eastAsia="仿宋_GB2312"/>
          <w:spacing w:val="-4"/>
          <w:sz w:val="32"/>
          <w:szCs w:val="32"/>
        </w:rPr>
        <w:fldChar w:fldCharType="end"/>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“广外青年”微信号：gwtwgfwx</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“广外学生会”微信号：gwstudentunion</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 xml:space="preserve"> </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联系人：陈琳琳、曹伟烽</w:t>
      </w:r>
    </w:p>
    <w:p>
      <w:pPr>
        <w:spacing w:line="56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联系电话: 36207025 13711018336</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5258"/>
    <w:multiLevelType w:val="multilevel"/>
    <w:tmpl w:val="139E5258"/>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537D15"/>
    <w:multiLevelType w:val="multilevel"/>
    <w:tmpl w:val="59537D1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AB45601"/>
    <w:multiLevelType w:val="multilevel"/>
    <w:tmpl w:val="6AB4560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E3"/>
    <w:rsid w:val="005A663E"/>
    <w:rsid w:val="00FD70E3"/>
    <w:rsid w:val="187F260B"/>
    <w:rsid w:val="462E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6"/>
    <w:unhideWhenUsed/>
    <w:uiPriority w:val="99"/>
    <w:pPr>
      <w:jc w:val="left"/>
    </w:pPr>
  </w:style>
  <w:style w:type="character" w:styleId="5">
    <w:name w:val="Hyperlink"/>
    <w:basedOn w:val="4"/>
    <w:unhideWhenUsed/>
    <w:uiPriority w:val="99"/>
    <w:rPr>
      <w:color w:val="0000FF"/>
      <w:u w:val="single"/>
    </w:rPr>
  </w:style>
  <w:style w:type="character" w:customStyle="1" w:styleId="6">
    <w:name w:val="批注文字 Char"/>
    <w:basedOn w:val="4"/>
    <w:link w:val="2"/>
    <w:uiPriority w:val="99"/>
    <w:rPr>
      <w:rFonts w:ascii="Times New Roman" w:hAnsi="Times New Roman" w:eastAsia="宋体" w:cs="Times New Roman"/>
      <w:szCs w:val="21"/>
    </w:rPr>
  </w:style>
  <w:style w:type="character" w:customStyle="1" w:styleId="7">
    <w:name w:val="15"/>
    <w:basedOn w:val="4"/>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1836</Characters>
  <Lines>15</Lines>
  <Paragraphs>4</Paragraphs>
  <TotalTime>5</TotalTime>
  <ScaleCrop>false</ScaleCrop>
  <LinksUpToDate>false</LinksUpToDate>
  <CharactersWithSpaces>2154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2022-01-25T03:04:00Z</dcterms:created>
  <dc:creator>zhang</dc:creator>
  <cp:lastModifiedBy>Kenna</cp:lastModifiedBy>
  <dcterms:modified xsi:type="dcterms:W3CDTF">2022-01-26T06:14:30Z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