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13" w:rsidRPr="001F2715" w:rsidRDefault="00541613" w:rsidP="00541613">
      <w:pPr>
        <w:spacing w:line="560" w:lineRule="exact"/>
        <w:rPr>
          <w:rFonts w:ascii="仿宋" w:eastAsia="仿宋" w:hAnsi="仿宋" w:cs="仿宋"/>
          <w:b/>
          <w:color w:val="0C0C0C"/>
          <w:sz w:val="24"/>
        </w:rPr>
      </w:pPr>
      <w:r>
        <w:rPr>
          <w:rFonts w:ascii="仿宋" w:eastAsia="仿宋" w:hAnsi="仿宋" w:cs="仿宋" w:hint="eastAsia"/>
          <w:b/>
          <w:color w:val="0C0C0C"/>
          <w:sz w:val="24"/>
        </w:rPr>
        <w:t>附件</w:t>
      </w:r>
      <w:r w:rsidR="003E3A4C">
        <w:rPr>
          <w:rFonts w:ascii="仿宋" w:eastAsia="仿宋" w:hAnsi="仿宋" w:cs="仿宋" w:hint="eastAsia"/>
          <w:b/>
          <w:color w:val="0C0C0C"/>
          <w:sz w:val="24"/>
        </w:rPr>
        <w:t>4</w:t>
      </w:r>
    </w:p>
    <w:p w:rsidR="001A50EE" w:rsidRPr="001A50EE" w:rsidRDefault="00541613" w:rsidP="00541613">
      <w:pPr>
        <w:spacing w:line="520" w:lineRule="exact"/>
        <w:jc w:val="center"/>
        <w:rPr>
          <w:rFonts w:ascii="方正小标宋简体" w:eastAsia="方正小标宋简体" w:hAnsi="黑体" w:cs="仿宋" w:hint="eastAsia"/>
          <w:b/>
          <w:sz w:val="44"/>
          <w:szCs w:val="44"/>
        </w:rPr>
      </w:pPr>
      <w:r w:rsidRPr="001A50EE">
        <w:rPr>
          <w:rFonts w:ascii="方正小标宋简体" w:eastAsia="方正小标宋简体" w:hAnsi="黑体" w:cs="仿宋" w:hint="eastAsia"/>
          <w:b/>
          <w:sz w:val="44"/>
          <w:szCs w:val="44"/>
        </w:rPr>
        <w:t>广东外语外贸大学</w:t>
      </w:r>
    </w:p>
    <w:p w:rsidR="00541613" w:rsidRPr="001A50EE" w:rsidRDefault="00541613" w:rsidP="00541613">
      <w:pPr>
        <w:spacing w:line="520" w:lineRule="exact"/>
        <w:jc w:val="center"/>
        <w:rPr>
          <w:rFonts w:ascii="方正小标宋简体" w:eastAsia="方正小标宋简体" w:hAnsi="黑体" w:cs="仿宋" w:hint="eastAsia"/>
          <w:b/>
          <w:sz w:val="44"/>
          <w:szCs w:val="44"/>
        </w:rPr>
      </w:pPr>
      <w:r w:rsidRPr="001A50EE">
        <w:rPr>
          <w:rFonts w:ascii="方正小标宋简体" w:eastAsia="方正小标宋简体" w:hAnsi="黑体" w:cs="仿宋" w:hint="eastAsia"/>
          <w:b/>
          <w:sz w:val="44"/>
          <w:szCs w:val="44"/>
        </w:rPr>
        <w:t>学生社团</w:t>
      </w:r>
      <w:r w:rsidR="003465F3" w:rsidRPr="001A50EE">
        <w:rPr>
          <w:rFonts w:ascii="方正小标宋简体" w:eastAsia="方正小标宋简体" w:hAnsi="黑体" w:cs="仿宋" w:hint="eastAsia"/>
          <w:b/>
          <w:sz w:val="44"/>
          <w:szCs w:val="44"/>
        </w:rPr>
        <w:t>业务</w:t>
      </w:r>
      <w:r w:rsidRPr="001A50EE">
        <w:rPr>
          <w:rFonts w:ascii="方正小标宋简体" w:eastAsia="方正小标宋简体" w:hAnsi="黑体" w:cs="仿宋" w:hint="eastAsia"/>
          <w:b/>
          <w:sz w:val="44"/>
          <w:szCs w:val="44"/>
        </w:rPr>
        <w:t>指导单位主要职责</w:t>
      </w:r>
    </w:p>
    <w:p w:rsidR="003465F3" w:rsidRDefault="003465F3" w:rsidP="00541613">
      <w:pPr>
        <w:spacing w:line="520" w:lineRule="exact"/>
        <w:ind w:firstLineChars="200" w:firstLine="560"/>
        <w:rPr>
          <w:rFonts w:ascii="仿宋" w:eastAsia="仿宋" w:hAnsi="仿宋" w:cs="仿宋"/>
          <w:sz w:val="28"/>
          <w:szCs w:val="28"/>
        </w:rPr>
      </w:pPr>
    </w:p>
    <w:p w:rsidR="00541613" w:rsidRPr="004331DE" w:rsidRDefault="0054161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为</w:t>
      </w:r>
      <w:r w:rsidR="003465F3" w:rsidRPr="004331DE">
        <w:rPr>
          <w:rFonts w:ascii="仿宋" w:eastAsia="仿宋" w:hAnsi="仿宋" w:cs="仿宋" w:hint="eastAsia"/>
          <w:sz w:val="32"/>
          <w:szCs w:val="32"/>
        </w:rPr>
        <w:t>切实加强</w:t>
      </w:r>
      <w:r w:rsidRPr="004331DE">
        <w:rPr>
          <w:rFonts w:ascii="仿宋" w:eastAsia="仿宋" w:hAnsi="仿宋" w:cs="仿宋" w:hint="eastAsia"/>
          <w:sz w:val="32"/>
          <w:szCs w:val="32"/>
        </w:rPr>
        <w:t>学生社团</w:t>
      </w:r>
      <w:r w:rsidR="003465F3" w:rsidRPr="004331DE">
        <w:rPr>
          <w:rFonts w:ascii="仿宋" w:eastAsia="仿宋" w:hAnsi="仿宋" w:cs="仿宋" w:hint="eastAsia"/>
          <w:sz w:val="32"/>
          <w:szCs w:val="32"/>
        </w:rPr>
        <w:t>建设</w:t>
      </w:r>
      <w:r w:rsidRPr="004331DE">
        <w:rPr>
          <w:rFonts w:ascii="仿宋" w:eastAsia="仿宋" w:hAnsi="仿宋" w:cs="仿宋" w:hint="eastAsia"/>
          <w:sz w:val="32"/>
          <w:szCs w:val="32"/>
        </w:rPr>
        <w:t>管理，</w:t>
      </w:r>
      <w:r w:rsidR="003465F3" w:rsidRPr="004331DE">
        <w:rPr>
          <w:rFonts w:ascii="仿宋" w:eastAsia="仿宋" w:hAnsi="仿宋" w:cs="仿宋" w:hint="eastAsia"/>
          <w:sz w:val="32"/>
          <w:szCs w:val="32"/>
        </w:rPr>
        <w:t>充分发挥学生社团育人功能，支持</w:t>
      </w:r>
      <w:r w:rsidRPr="004331DE">
        <w:rPr>
          <w:rFonts w:ascii="仿宋" w:eastAsia="仿宋" w:hAnsi="仿宋" w:cs="仿宋" w:hint="eastAsia"/>
          <w:sz w:val="32"/>
          <w:szCs w:val="32"/>
        </w:rPr>
        <w:t>学生社团健康发展，根据学校学生社团</w:t>
      </w:r>
      <w:r w:rsidR="003465F3" w:rsidRPr="004331DE">
        <w:rPr>
          <w:rFonts w:ascii="仿宋" w:eastAsia="仿宋" w:hAnsi="仿宋" w:cs="仿宋" w:hint="eastAsia"/>
          <w:sz w:val="32"/>
          <w:szCs w:val="32"/>
        </w:rPr>
        <w:t>建设</w:t>
      </w:r>
      <w:r w:rsidRPr="004331DE">
        <w:rPr>
          <w:rFonts w:ascii="仿宋" w:eastAsia="仿宋" w:hAnsi="仿宋" w:cs="仿宋" w:hint="eastAsia"/>
          <w:sz w:val="32"/>
          <w:szCs w:val="32"/>
        </w:rPr>
        <w:t>管理相关规定，在学校党委的领导下，学生社团指导单位</w:t>
      </w:r>
      <w:r w:rsidR="003465F3" w:rsidRPr="004331DE">
        <w:rPr>
          <w:rFonts w:ascii="仿宋" w:eastAsia="仿宋" w:hAnsi="仿宋" w:cs="仿宋" w:hint="eastAsia"/>
          <w:sz w:val="32"/>
          <w:szCs w:val="32"/>
        </w:rPr>
        <w:t>承担学生社团健康发展的主体责任，担负所负责学生社团日常活动的监督指导和社团成员的教育管理职责，负责指导教师工作情况评价认定等职责。主</w:t>
      </w:r>
      <w:r w:rsidRPr="004331DE">
        <w:rPr>
          <w:rFonts w:ascii="仿宋" w:eastAsia="仿宋" w:hAnsi="仿宋" w:cs="仿宋" w:hint="eastAsia"/>
          <w:sz w:val="32"/>
          <w:szCs w:val="32"/>
        </w:rPr>
        <w:t>要工作职责如下：</w:t>
      </w:r>
    </w:p>
    <w:p w:rsidR="00541613" w:rsidRPr="004331DE" w:rsidRDefault="0054161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一、坚持立德树人，</w:t>
      </w:r>
      <w:r w:rsidR="003465F3" w:rsidRPr="004331DE">
        <w:rPr>
          <w:rFonts w:ascii="仿宋" w:eastAsia="仿宋" w:hAnsi="仿宋" w:cs="仿宋" w:hint="eastAsia"/>
          <w:sz w:val="32"/>
          <w:szCs w:val="32"/>
        </w:rPr>
        <w:t>充分</w:t>
      </w:r>
      <w:r w:rsidRPr="004331DE">
        <w:rPr>
          <w:rFonts w:ascii="仿宋" w:eastAsia="仿宋" w:hAnsi="仿宋" w:cs="仿宋" w:hint="eastAsia"/>
          <w:sz w:val="32"/>
          <w:szCs w:val="32"/>
        </w:rPr>
        <w:t>发挥学生社团的育人功能，引导学生社团融入本单位工作和学校工作大局。</w:t>
      </w:r>
    </w:p>
    <w:p w:rsidR="00541613" w:rsidRPr="004331DE" w:rsidRDefault="0054161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二、指导和支持学生社团依法依规开展工作，加强组织建设、完善规章制度、健全工作机制、规范财务管理，按照有关规定履行审批程序。</w:t>
      </w:r>
    </w:p>
    <w:p w:rsidR="00541613" w:rsidRPr="004331DE" w:rsidRDefault="0054161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三、围绕学生社团的性质、宗旨，结合本单位的特点和工作需要，对学生社团的发展方向、工作计划、社团活动等方面给予指导。</w:t>
      </w:r>
    </w:p>
    <w:p w:rsidR="00541613" w:rsidRPr="004331DE" w:rsidRDefault="0054161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四、规范学生社团活动管理，按照有关规定履行学生社团活动审批程序。</w:t>
      </w:r>
    </w:p>
    <w:p w:rsidR="00541613" w:rsidRPr="004331DE" w:rsidRDefault="0054161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五、指导和支持学生社团开展年审、</w:t>
      </w:r>
      <w:r w:rsidR="003465F3" w:rsidRPr="004331DE">
        <w:rPr>
          <w:rFonts w:ascii="仿宋" w:eastAsia="仿宋" w:hAnsi="仿宋" w:cs="仿宋" w:hint="eastAsia"/>
          <w:sz w:val="32"/>
          <w:szCs w:val="32"/>
        </w:rPr>
        <w:t>招新、</w:t>
      </w:r>
      <w:r w:rsidRPr="004331DE">
        <w:rPr>
          <w:rFonts w:ascii="仿宋" w:eastAsia="仿宋" w:hAnsi="仿宋" w:cs="仿宋" w:hint="eastAsia"/>
          <w:sz w:val="32"/>
          <w:szCs w:val="32"/>
        </w:rPr>
        <w:t>召开社团</w:t>
      </w:r>
      <w:r w:rsidR="001A50EE">
        <w:rPr>
          <w:rFonts w:ascii="仿宋" w:eastAsia="仿宋" w:hAnsi="仿宋" w:cs="仿宋" w:hint="eastAsia"/>
          <w:sz w:val="32"/>
          <w:szCs w:val="32"/>
        </w:rPr>
        <w:t>成员</w:t>
      </w:r>
      <w:r w:rsidRPr="004331DE">
        <w:rPr>
          <w:rFonts w:ascii="仿宋" w:eastAsia="仿宋" w:hAnsi="仿宋" w:cs="仿宋" w:hint="eastAsia"/>
          <w:sz w:val="32"/>
          <w:szCs w:val="32"/>
        </w:rPr>
        <w:t>（代表）大会、</w:t>
      </w:r>
      <w:r w:rsidR="003465F3" w:rsidRPr="004331DE">
        <w:rPr>
          <w:rFonts w:ascii="仿宋" w:eastAsia="仿宋" w:hAnsi="仿宋" w:cs="仿宋" w:hint="eastAsia"/>
          <w:sz w:val="32"/>
          <w:szCs w:val="32"/>
        </w:rPr>
        <w:t>社团骨干遴选培训</w:t>
      </w:r>
      <w:r w:rsidRPr="004331DE">
        <w:rPr>
          <w:rFonts w:ascii="仿宋" w:eastAsia="仿宋" w:hAnsi="仿宋" w:cs="仿宋" w:hint="eastAsia"/>
          <w:sz w:val="32"/>
          <w:szCs w:val="32"/>
        </w:rPr>
        <w:t>等重点工作。</w:t>
      </w:r>
    </w:p>
    <w:p w:rsidR="003465F3" w:rsidRPr="004331DE" w:rsidRDefault="003465F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六、指导和支持学生社团指导教师开展工作，负责指导教师工作情况评价认定，对考核优秀的指导教师在绩效工资、职称评聘、评奖评优中给予正常支持。</w:t>
      </w:r>
    </w:p>
    <w:p w:rsidR="00541613" w:rsidRPr="004331DE" w:rsidRDefault="003465F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七</w:t>
      </w:r>
      <w:r w:rsidR="00541613" w:rsidRPr="004331DE">
        <w:rPr>
          <w:rFonts w:ascii="仿宋" w:eastAsia="仿宋" w:hAnsi="仿宋" w:cs="仿宋" w:hint="eastAsia"/>
          <w:sz w:val="32"/>
          <w:szCs w:val="32"/>
        </w:rPr>
        <w:t>、支持学生社团发展，对学生社团开展工作给予一定</w:t>
      </w:r>
      <w:r w:rsidR="00541613" w:rsidRPr="004331DE">
        <w:rPr>
          <w:rFonts w:ascii="仿宋" w:eastAsia="仿宋" w:hAnsi="仿宋" w:cs="仿宋" w:hint="eastAsia"/>
          <w:sz w:val="32"/>
          <w:szCs w:val="32"/>
        </w:rPr>
        <w:lastRenderedPageBreak/>
        <w:t>的资金、物资、场地支持，积极协调解决学生社团在工作中遇到的困难。</w:t>
      </w:r>
    </w:p>
    <w:p w:rsidR="00541613" w:rsidRPr="004331DE" w:rsidRDefault="003465F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八</w:t>
      </w:r>
      <w:r w:rsidR="00541613" w:rsidRPr="004331DE">
        <w:rPr>
          <w:rFonts w:ascii="仿宋" w:eastAsia="仿宋" w:hAnsi="仿宋" w:cs="仿宋" w:hint="eastAsia"/>
          <w:sz w:val="32"/>
          <w:szCs w:val="32"/>
        </w:rPr>
        <w:t>、及时、全面了解学生社团的发展状况，保持与学生工作部、校团委的密切沟通联系，落实学校关于社团</w:t>
      </w:r>
      <w:r w:rsidR="001A50EE">
        <w:rPr>
          <w:rFonts w:ascii="仿宋" w:eastAsia="仿宋" w:hAnsi="仿宋" w:cs="仿宋" w:hint="eastAsia"/>
          <w:sz w:val="32"/>
          <w:szCs w:val="32"/>
        </w:rPr>
        <w:t>建设</w:t>
      </w:r>
      <w:r w:rsidR="00541613" w:rsidRPr="004331DE">
        <w:rPr>
          <w:rFonts w:ascii="仿宋" w:eastAsia="仿宋" w:hAnsi="仿宋" w:cs="仿宋" w:hint="eastAsia"/>
          <w:sz w:val="32"/>
          <w:szCs w:val="32"/>
        </w:rPr>
        <w:t>管理的相关要求。</w:t>
      </w:r>
    </w:p>
    <w:p w:rsidR="00541613" w:rsidRPr="004331DE" w:rsidRDefault="003465F3" w:rsidP="004331DE">
      <w:pPr>
        <w:spacing w:line="520" w:lineRule="exact"/>
        <w:ind w:firstLineChars="200" w:firstLine="640"/>
        <w:rPr>
          <w:rFonts w:ascii="仿宋" w:eastAsia="仿宋" w:hAnsi="仿宋" w:cs="仿宋"/>
          <w:sz w:val="32"/>
          <w:szCs w:val="32"/>
        </w:rPr>
      </w:pPr>
      <w:r w:rsidRPr="004331DE">
        <w:rPr>
          <w:rFonts w:ascii="仿宋" w:eastAsia="仿宋" w:hAnsi="仿宋" w:cs="仿宋" w:hint="eastAsia"/>
          <w:sz w:val="32"/>
          <w:szCs w:val="32"/>
        </w:rPr>
        <w:t>九</w:t>
      </w:r>
      <w:r w:rsidR="00541613" w:rsidRPr="004331DE">
        <w:rPr>
          <w:rFonts w:ascii="仿宋" w:eastAsia="仿宋" w:hAnsi="仿宋" w:cs="仿宋" w:hint="eastAsia"/>
          <w:sz w:val="32"/>
          <w:szCs w:val="32"/>
        </w:rPr>
        <w:t>、其他应由学生社团指导单位履行的职责。</w:t>
      </w:r>
    </w:p>
    <w:p w:rsidR="00F50763" w:rsidRDefault="00F50763"/>
    <w:p w:rsidR="001A50EE" w:rsidRDefault="001A50EE" w:rsidP="004331DE">
      <w:pPr>
        <w:rPr>
          <w:rFonts w:ascii="仿宋_GB2312" w:eastAsia="仿宋_GB2312" w:hint="eastAsia"/>
          <w:sz w:val="32"/>
          <w:szCs w:val="32"/>
          <w:highlight w:val="yellow"/>
        </w:rPr>
      </w:pPr>
    </w:p>
    <w:p w:rsidR="004504E9" w:rsidRDefault="004504E9" w:rsidP="004331DE">
      <w:pPr>
        <w:rPr>
          <w:rFonts w:ascii="仿宋_GB2312" w:eastAsia="仿宋_GB2312" w:hint="eastAsia"/>
          <w:sz w:val="32"/>
          <w:szCs w:val="32"/>
          <w:highlight w:val="yellow"/>
        </w:rPr>
      </w:pPr>
    </w:p>
    <w:p w:rsidR="004504E9" w:rsidRDefault="004504E9" w:rsidP="004331DE">
      <w:pPr>
        <w:rPr>
          <w:rFonts w:ascii="仿宋_GB2312" w:eastAsia="仿宋_GB2312" w:hint="eastAsia"/>
          <w:sz w:val="32"/>
          <w:szCs w:val="32"/>
          <w:highlight w:val="yellow"/>
        </w:rPr>
      </w:pPr>
    </w:p>
    <w:p w:rsidR="004331DE" w:rsidRPr="001A50EE" w:rsidRDefault="004331DE" w:rsidP="001A50EE">
      <w:pPr>
        <w:spacing w:line="360" w:lineRule="auto"/>
        <w:ind w:firstLineChars="200" w:firstLine="640"/>
        <w:rPr>
          <w:rFonts w:ascii="仿宋_GB2312" w:eastAsia="仿宋_GB2312"/>
          <w:sz w:val="32"/>
          <w:szCs w:val="32"/>
        </w:rPr>
      </w:pPr>
      <w:r w:rsidRPr="001A50EE">
        <w:rPr>
          <w:rFonts w:ascii="仿宋_GB2312" w:eastAsia="仿宋_GB2312" w:hint="eastAsia"/>
          <w:sz w:val="32"/>
          <w:szCs w:val="32"/>
        </w:rPr>
        <w:t>我单位已认真阅读以上内容，将认真履行</w:t>
      </w:r>
      <w:r w:rsidRPr="001A50EE">
        <w:rPr>
          <w:rFonts w:ascii="仿宋_GB2312" w:eastAsia="仿宋_GB2312" w:hint="eastAsia"/>
          <w:sz w:val="32"/>
          <w:szCs w:val="32"/>
          <w:u w:val="single"/>
        </w:rPr>
        <w:t xml:space="preserve">             </w:t>
      </w:r>
      <w:r w:rsidRPr="001A50EE">
        <w:rPr>
          <w:rFonts w:ascii="仿宋_GB2312" w:eastAsia="仿宋_GB2312" w:hint="eastAsia"/>
          <w:sz w:val="32"/>
          <w:szCs w:val="32"/>
        </w:rPr>
        <w:t>（社团名称）业务指导单位职责</w:t>
      </w:r>
      <w:bookmarkStart w:id="0" w:name="_GoBack"/>
      <w:bookmarkEnd w:id="0"/>
      <w:r w:rsidRPr="001A50EE">
        <w:rPr>
          <w:rFonts w:ascii="仿宋_GB2312" w:eastAsia="仿宋_GB2312" w:hint="eastAsia"/>
          <w:sz w:val="32"/>
          <w:szCs w:val="32"/>
        </w:rPr>
        <w:t>，积极支持配合学校学生社团建设管理工作，促进学生社团健康有序发展。</w:t>
      </w:r>
    </w:p>
    <w:p w:rsidR="004331DE" w:rsidRPr="001A50EE" w:rsidRDefault="004331DE" w:rsidP="004331DE">
      <w:pPr>
        <w:ind w:right="840"/>
        <w:jc w:val="right"/>
        <w:rPr>
          <w:rFonts w:ascii="仿宋_GB2312" w:eastAsia="仿宋_GB2312"/>
          <w:sz w:val="32"/>
          <w:szCs w:val="32"/>
        </w:rPr>
      </w:pPr>
      <w:r w:rsidRPr="001A50EE">
        <w:rPr>
          <w:rFonts w:ascii="仿宋_GB2312" w:eastAsia="仿宋_GB2312" w:hint="eastAsia"/>
          <w:sz w:val="32"/>
          <w:szCs w:val="32"/>
        </w:rPr>
        <w:t xml:space="preserve">                                                    签名盖章：</w:t>
      </w:r>
    </w:p>
    <w:p w:rsidR="004331DE" w:rsidRPr="004331DE" w:rsidRDefault="004331DE" w:rsidP="004331DE">
      <w:pPr>
        <w:ind w:right="840" w:firstLineChars="1800" w:firstLine="5760"/>
        <w:jc w:val="right"/>
        <w:rPr>
          <w:rFonts w:ascii="仿宋_GB2312" w:eastAsia="仿宋_GB2312"/>
          <w:sz w:val="32"/>
          <w:szCs w:val="32"/>
        </w:rPr>
      </w:pPr>
      <w:r w:rsidRPr="001A50EE">
        <w:rPr>
          <w:rFonts w:ascii="仿宋_GB2312" w:eastAsia="仿宋_GB2312" w:hint="eastAsia"/>
          <w:sz w:val="32"/>
          <w:szCs w:val="32"/>
        </w:rPr>
        <w:t>日期：</w:t>
      </w:r>
    </w:p>
    <w:p w:rsidR="004331DE" w:rsidRPr="004331DE" w:rsidRDefault="004331DE"/>
    <w:sectPr w:rsidR="004331DE" w:rsidRPr="004331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62" w:rsidRDefault="003A7462" w:rsidP="003465F3">
      <w:r>
        <w:separator/>
      </w:r>
    </w:p>
  </w:endnote>
  <w:endnote w:type="continuationSeparator" w:id="0">
    <w:p w:rsidR="003A7462" w:rsidRDefault="003A7462" w:rsidP="0034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62" w:rsidRDefault="003A7462" w:rsidP="003465F3">
      <w:r>
        <w:separator/>
      </w:r>
    </w:p>
  </w:footnote>
  <w:footnote w:type="continuationSeparator" w:id="0">
    <w:p w:rsidR="003A7462" w:rsidRDefault="003A7462" w:rsidP="00346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13"/>
    <w:rsid w:val="001764B6"/>
    <w:rsid w:val="001A50EE"/>
    <w:rsid w:val="003465F3"/>
    <w:rsid w:val="003A7462"/>
    <w:rsid w:val="003E3A4C"/>
    <w:rsid w:val="004331DE"/>
    <w:rsid w:val="004504E9"/>
    <w:rsid w:val="00541613"/>
    <w:rsid w:val="00C45B8A"/>
    <w:rsid w:val="00D403BA"/>
    <w:rsid w:val="00EC65CB"/>
    <w:rsid w:val="00F5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13"/>
    <w:pPr>
      <w:widowControl w:val="0"/>
      <w:jc w:val="both"/>
    </w:pPr>
    <w:rPr>
      <w:rFonts w:ascii="Calibri" w:eastAsia="宋体"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65F3"/>
    <w:rPr>
      <w:rFonts w:ascii="Calibri" w:eastAsia="宋体" w:hAnsi="Calibri" w:cs="Cordia New"/>
      <w:sz w:val="18"/>
      <w:szCs w:val="18"/>
    </w:rPr>
  </w:style>
  <w:style w:type="paragraph" w:styleId="a4">
    <w:name w:val="footer"/>
    <w:basedOn w:val="a"/>
    <w:link w:val="Char0"/>
    <w:uiPriority w:val="99"/>
    <w:unhideWhenUsed/>
    <w:rsid w:val="003465F3"/>
    <w:pPr>
      <w:tabs>
        <w:tab w:val="center" w:pos="4153"/>
        <w:tab w:val="right" w:pos="8306"/>
      </w:tabs>
      <w:snapToGrid w:val="0"/>
      <w:jc w:val="left"/>
    </w:pPr>
    <w:rPr>
      <w:sz w:val="18"/>
      <w:szCs w:val="18"/>
    </w:rPr>
  </w:style>
  <w:style w:type="character" w:customStyle="1" w:styleId="Char0">
    <w:name w:val="页脚 Char"/>
    <w:basedOn w:val="a0"/>
    <w:link w:val="a4"/>
    <w:uiPriority w:val="99"/>
    <w:rsid w:val="003465F3"/>
    <w:rPr>
      <w:rFonts w:ascii="Calibri" w:eastAsia="宋体" w:hAnsi="Calibri" w:cs="Cordia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13"/>
    <w:pPr>
      <w:widowControl w:val="0"/>
      <w:jc w:val="both"/>
    </w:pPr>
    <w:rPr>
      <w:rFonts w:ascii="Calibri" w:eastAsia="宋体"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65F3"/>
    <w:rPr>
      <w:rFonts w:ascii="Calibri" w:eastAsia="宋体" w:hAnsi="Calibri" w:cs="Cordia New"/>
      <w:sz w:val="18"/>
      <w:szCs w:val="18"/>
    </w:rPr>
  </w:style>
  <w:style w:type="paragraph" w:styleId="a4">
    <w:name w:val="footer"/>
    <w:basedOn w:val="a"/>
    <w:link w:val="Char0"/>
    <w:uiPriority w:val="99"/>
    <w:unhideWhenUsed/>
    <w:rsid w:val="003465F3"/>
    <w:pPr>
      <w:tabs>
        <w:tab w:val="center" w:pos="4153"/>
        <w:tab w:val="right" w:pos="8306"/>
      </w:tabs>
      <w:snapToGrid w:val="0"/>
      <w:jc w:val="left"/>
    </w:pPr>
    <w:rPr>
      <w:sz w:val="18"/>
      <w:szCs w:val="18"/>
    </w:rPr>
  </w:style>
  <w:style w:type="character" w:customStyle="1" w:styleId="Char0">
    <w:name w:val="页脚 Char"/>
    <w:basedOn w:val="a0"/>
    <w:link w:val="a4"/>
    <w:uiPriority w:val="99"/>
    <w:rsid w:val="003465F3"/>
    <w:rPr>
      <w:rFonts w:ascii="Calibri" w:eastAsia="宋体" w:hAnsi="Calibri" w:cs="Cordia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Chen</dc:creator>
  <cp:keywords/>
  <dc:description/>
  <cp:lastModifiedBy>THTF</cp:lastModifiedBy>
  <cp:revision>6</cp:revision>
  <dcterms:created xsi:type="dcterms:W3CDTF">2019-06-19T09:04:00Z</dcterms:created>
  <dcterms:modified xsi:type="dcterms:W3CDTF">2020-09-17T07:55:00Z</dcterms:modified>
</cp:coreProperties>
</file>