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仿宋" w:hAnsi="仿宋" w:eastAsia="仿宋"/>
        </w:rPr>
      </w:pPr>
      <w:r>
        <w:rPr>
          <w:rFonts w:ascii="仿宋" w:hAnsi="仿宋" w:eastAsia="仿宋"/>
        </w:rPr>
        <w:t>窗体顶端</w:t>
      </w:r>
    </w:p>
    <w:p>
      <w:pPr>
        <w:pStyle w:val="2"/>
        <w:widowControl/>
        <w:spacing w:line="640" w:lineRule="exact"/>
        <w:jc w:val="center"/>
        <w:rPr>
          <w:rFonts w:hint="default" w:ascii="仿宋" w:hAnsi="仿宋" w:eastAsia="仿宋" w:cs="方正小标宋简体"/>
          <w:b w:val="0"/>
          <w:bCs/>
          <w:sz w:val="40"/>
          <w:szCs w:val="40"/>
          <w:shd w:val="clear" w:color="auto" w:fill="FFFFFF"/>
        </w:rPr>
      </w:pPr>
      <w:r>
        <w:rPr>
          <w:rFonts w:ascii="仿宋" w:hAnsi="仿宋" w:eastAsia="仿宋" w:cs="方正小标宋简体"/>
          <w:b w:val="0"/>
          <w:bCs/>
          <w:sz w:val="40"/>
          <w:szCs w:val="40"/>
          <w:shd w:val="clear" w:color="auto" w:fill="FFFFFF"/>
        </w:rPr>
        <w:t>共青团广东外语外贸大学委员会第五届</w:t>
      </w:r>
      <w:r>
        <w:rPr>
          <w:rFonts w:ascii="仿宋" w:hAnsi="仿宋" w:eastAsia="仿宋" w:cs="方正小标宋简体"/>
          <w:b w:val="0"/>
          <w:bCs/>
          <w:sz w:val="40"/>
          <w:szCs w:val="40"/>
          <w:shd w:val="clear" w:color="auto" w:fill="FFFFFF"/>
        </w:rPr>
        <w:t>三</w:t>
      </w:r>
      <w:r>
        <w:rPr>
          <w:rFonts w:ascii="仿宋" w:hAnsi="仿宋" w:eastAsia="仿宋" w:cs="方正小标宋简体"/>
          <w:b w:val="0"/>
          <w:bCs/>
          <w:sz w:val="40"/>
          <w:szCs w:val="40"/>
          <w:shd w:val="clear" w:color="auto" w:fill="FFFFFF"/>
        </w:rPr>
        <w:t>任</w:t>
      </w:r>
    </w:p>
    <w:p>
      <w:pPr>
        <w:pStyle w:val="2"/>
        <w:widowControl/>
        <w:spacing w:line="640" w:lineRule="exact"/>
        <w:jc w:val="center"/>
        <w:rPr>
          <w:rFonts w:hint="default" w:ascii="仿宋" w:hAnsi="仿宋" w:eastAsia="仿宋" w:cs="方正小标宋简体"/>
          <w:b w:val="0"/>
          <w:bCs/>
          <w:sz w:val="40"/>
          <w:szCs w:val="40"/>
        </w:rPr>
      </w:pPr>
      <w:r>
        <w:rPr>
          <w:rFonts w:ascii="仿宋" w:hAnsi="仿宋" w:eastAsia="仿宋" w:cs="方正小标宋简体"/>
          <w:b w:val="0"/>
          <w:bCs/>
          <w:sz w:val="40"/>
          <w:szCs w:val="40"/>
          <w:shd w:val="clear" w:color="auto" w:fill="FFFFFF"/>
        </w:rPr>
        <w:t>学生干部换任通知</w:t>
      </w:r>
    </w:p>
    <w:p>
      <w:pPr>
        <w:pStyle w:val="11"/>
        <w:rPr>
          <w:rFonts w:ascii="仿宋" w:hAnsi="仿宋" w:eastAsia="仿宋"/>
        </w:rPr>
      </w:pPr>
      <w:r>
        <w:rPr>
          <w:rFonts w:ascii="仿宋" w:hAnsi="仿宋" w:eastAsia="仿宋"/>
        </w:rPr>
        <w:t>窗体底端</w:t>
      </w:r>
    </w:p>
    <w:p>
      <w:pPr>
        <w:spacing w:line="540" w:lineRule="exac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各基层团组织、全校团员青年：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为了进一步打造一支凝聚力强、思想政治觉悟高的团干队伍，充分发挥团委干部在青年中的积极作用，强化学生干部服务大局、服务学校、服务青年的职能，进一步充实和壮大我校团委，顺利完成校团委学生干部的交接工作，校团委决定在2018年5—6月进行学生干部换任工作，选拔出新一批学生干部。相关通知如下：</w:t>
      </w:r>
    </w:p>
    <w:p>
      <w:pPr>
        <w:spacing w:line="540" w:lineRule="exact"/>
        <w:rPr>
          <w:rFonts w:ascii="仿宋" w:hAnsi="仿宋" w:eastAsia="仿宋" w:cs="方正仿宋_GBK"/>
          <w:b/>
          <w:sz w:val="28"/>
          <w:szCs w:val="28"/>
        </w:rPr>
      </w:pPr>
      <w:r>
        <w:rPr>
          <w:rFonts w:hint="eastAsia" w:ascii="仿宋" w:hAnsi="仿宋" w:eastAsia="仿宋" w:cs="方正黑体_GBK"/>
          <w:b/>
          <w:sz w:val="28"/>
          <w:szCs w:val="28"/>
        </w:rPr>
        <w:t>一、报名条件：</w:t>
      </w:r>
      <w:r>
        <w:rPr>
          <w:rFonts w:hint="eastAsia" w:ascii="仿宋" w:hAnsi="仿宋" w:eastAsia="仿宋" w:cs="方正仿宋_GBK"/>
          <w:b/>
          <w:sz w:val="28"/>
          <w:szCs w:val="28"/>
        </w:rPr>
        <w:t xml:space="preserve"> </w:t>
      </w:r>
    </w:p>
    <w:p>
      <w:pPr>
        <w:spacing w:line="540" w:lineRule="exac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1.广东外语外贸大学全日制本科生、专科生、研究生；</w:t>
      </w:r>
    </w:p>
    <w:p>
      <w:pPr>
        <w:spacing w:line="540" w:lineRule="exact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2.具有坚定的政治立场和政治方向，具有履行职责所需要的较高的理论素养和政策水平，能认真贯彻执行党的路线、方针、政策，作风正派，诚信守法，无挂科、受处分记录；中共党员、青马班优秀学员优先。</w:t>
      </w:r>
    </w:p>
    <w:p>
      <w:pPr>
        <w:spacing w:line="540" w:lineRule="exact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3.连续担任学生干部一年以上，熟悉共青团工作，具有较强的语言、文字表达能力。</w:t>
      </w:r>
    </w:p>
    <w:p>
      <w:pPr>
        <w:spacing w:line="540" w:lineRule="exact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4.热爱学生工作，具有较强的组织管理能力和决策能力，在工作中努力做到求真务实，开拓创新，具有较强的奉献精神和团结协作精神。</w:t>
      </w:r>
    </w:p>
    <w:p>
      <w:pPr>
        <w:spacing w:line="540" w:lineRule="exact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5.品质优秀、富有责任心，能够为校团委和广大同学奉献出自己的热情，在同学中有一定的群众基础和威信。</w:t>
      </w:r>
    </w:p>
    <w:p>
      <w:pPr>
        <w:spacing w:line="540" w:lineRule="exact"/>
        <w:rPr>
          <w:rFonts w:ascii="仿宋" w:hAnsi="仿宋" w:eastAsia="仿宋" w:cs="方正黑体_GBK"/>
          <w:b/>
          <w:sz w:val="28"/>
          <w:szCs w:val="28"/>
        </w:rPr>
      </w:pPr>
      <w:r>
        <w:rPr>
          <w:rFonts w:hint="eastAsia" w:ascii="仿宋" w:hAnsi="仿宋" w:eastAsia="仿宋" w:cs="方正黑体_GBK"/>
          <w:b/>
          <w:sz w:val="28"/>
          <w:szCs w:val="28"/>
        </w:rPr>
        <w:t>二、候选职位：</w:t>
      </w:r>
    </w:p>
    <w:p>
      <w:pPr>
        <w:spacing w:line="540" w:lineRule="exact"/>
        <w:ind w:firstLine="562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楷体_GBK"/>
          <w:b/>
          <w:bCs/>
          <w:sz w:val="28"/>
          <w:szCs w:val="28"/>
        </w:rPr>
        <w:t>组织部：</w:t>
      </w:r>
      <w:r>
        <w:rPr>
          <w:rFonts w:hint="eastAsia" w:ascii="仿宋" w:hAnsi="仿宋" w:eastAsia="仿宋" w:cs="方正仿宋_GBK"/>
          <w:sz w:val="28"/>
          <w:szCs w:val="28"/>
        </w:rPr>
        <w:t>执行部长：1名</w:t>
      </w:r>
    </w:p>
    <w:p>
      <w:pPr>
        <w:spacing w:line="540" w:lineRule="exact"/>
        <w:ind w:firstLine="1680" w:firstLineChars="6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执行副部长：1名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主管：6名（南北校各3名）</w:t>
      </w:r>
    </w:p>
    <w:p>
      <w:pPr>
        <w:spacing w:line="540" w:lineRule="exact"/>
        <w:ind w:firstLine="562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b/>
          <w:sz w:val="28"/>
          <w:szCs w:val="28"/>
        </w:rPr>
        <w:t>宣传部：</w:t>
      </w:r>
      <w:r>
        <w:rPr>
          <w:rFonts w:hint="eastAsia" w:ascii="仿宋" w:hAnsi="仿宋" w:eastAsia="仿宋" w:cs="方正仿宋_GBK"/>
          <w:sz w:val="28"/>
          <w:szCs w:val="28"/>
        </w:rPr>
        <w:t xml:space="preserve">执行部长：1名 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执行副部长: 6名（南北校各3名） 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主管：16名（南北校各8名）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高级助理：若干</w:t>
      </w:r>
    </w:p>
    <w:p>
      <w:pPr>
        <w:spacing w:line="540" w:lineRule="exact"/>
        <w:ind w:firstLine="562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b/>
          <w:sz w:val="28"/>
          <w:szCs w:val="28"/>
        </w:rPr>
        <w:t>办公室：</w:t>
      </w:r>
      <w:r>
        <w:rPr>
          <w:rFonts w:hint="eastAsia" w:ascii="仿宋" w:hAnsi="仿宋" w:eastAsia="仿宋" w:cs="方正仿宋_GBK"/>
          <w:sz w:val="28"/>
          <w:szCs w:val="28"/>
        </w:rPr>
        <w:t xml:space="preserve">执行主任：1名 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副主任：2名（南北校各1名） 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主管：4名（南北校各2名）</w:t>
      </w:r>
    </w:p>
    <w:p>
      <w:pPr>
        <w:spacing w:line="540" w:lineRule="exact"/>
        <w:ind w:firstLine="562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楷体_GBK"/>
          <w:b/>
          <w:bCs/>
          <w:sz w:val="28"/>
          <w:szCs w:val="28"/>
        </w:rPr>
        <w:t xml:space="preserve">青年志愿者行动指导中心： </w:t>
      </w:r>
      <w:r>
        <w:rPr>
          <w:rFonts w:hint="eastAsia" w:ascii="仿宋" w:hAnsi="仿宋" w:eastAsia="仿宋" w:cs="方正仿宋_GBK"/>
          <w:sz w:val="28"/>
          <w:szCs w:val="28"/>
        </w:rPr>
        <w:t>执行主任：1名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                 执行副主任：4名（南北校各2名）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                 主管：20名（南北校各10名）</w:t>
      </w:r>
    </w:p>
    <w:p>
      <w:pPr>
        <w:spacing w:line="540" w:lineRule="exact"/>
        <w:ind w:firstLine="562" w:firstLineChars="200"/>
        <w:rPr>
          <w:rFonts w:ascii="仿宋" w:hAnsi="仿宋" w:eastAsia="仿宋" w:cs="方正楷体_GBK"/>
          <w:b/>
          <w:bCs/>
          <w:sz w:val="28"/>
          <w:szCs w:val="28"/>
        </w:rPr>
      </w:pPr>
      <w:r>
        <w:rPr>
          <w:rFonts w:ascii="仿宋" w:hAnsi="仿宋" w:eastAsia="仿宋" w:cs="方正楷体_GBK"/>
          <w:b/>
          <w:bCs/>
          <w:sz w:val="28"/>
          <w:szCs w:val="28"/>
        </w:rPr>
        <w:t>第二课堂运营中心</w:t>
      </w:r>
      <w:r>
        <w:rPr>
          <w:rFonts w:hint="eastAsia" w:ascii="仿宋" w:hAnsi="仿宋" w:eastAsia="仿宋" w:cs="方正楷体_GBK"/>
          <w:b/>
          <w:bCs/>
          <w:sz w:val="28"/>
          <w:szCs w:val="28"/>
        </w:rPr>
        <w:t xml:space="preserve">: </w:t>
      </w:r>
      <w:r>
        <w:rPr>
          <w:rFonts w:hint="eastAsia" w:ascii="仿宋" w:hAnsi="仿宋" w:eastAsia="仿宋" w:cs="方正仿宋_GBK"/>
          <w:sz w:val="28"/>
          <w:szCs w:val="28"/>
        </w:rPr>
        <w:t>执行部长：1名</w:t>
      </w:r>
    </w:p>
    <w:p>
      <w:pPr>
        <w:spacing w:line="540" w:lineRule="exact"/>
        <w:ind w:firstLine="3080" w:firstLineChars="11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执行副部长:1名</w:t>
      </w:r>
    </w:p>
    <w:p>
      <w:pPr>
        <w:spacing w:line="540" w:lineRule="exact"/>
        <w:ind w:firstLine="562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楷体_GBK"/>
          <w:b/>
          <w:bCs/>
          <w:sz w:val="28"/>
          <w:szCs w:val="28"/>
        </w:rPr>
        <w:t>学生新媒体中心：</w:t>
      </w:r>
      <w:r>
        <w:rPr>
          <w:rFonts w:hint="eastAsia" w:ascii="仿宋" w:hAnsi="仿宋" w:eastAsia="仿宋" w:cs="方正仿宋_GBK"/>
          <w:sz w:val="28"/>
          <w:szCs w:val="28"/>
        </w:rPr>
        <w:t>执行主任：2名（南北校各1名）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        执行副主任：2名（南北校各1名）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 xml:space="preserve">                主管：8-10名（南北校各4-5名）</w:t>
      </w:r>
    </w:p>
    <w:p>
      <w:pPr>
        <w:spacing w:line="540" w:lineRule="exact"/>
        <w:rPr>
          <w:rFonts w:ascii="仿宋" w:hAnsi="仿宋" w:eastAsia="仿宋" w:cs="方正黑体_GBK"/>
          <w:b/>
          <w:sz w:val="28"/>
          <w:szCs w:val="28"/>
        </w:rPr>
      </w:pPr>
      <w:r>
        <w:rPr>
          <w:rFonts w:ascii="仿宋" w:hAnsi="仿宋" w:eastAsia="仿宋" w:cs="方正黑体_GBK"/>
          <w:b/>
          <w:sz w:val="28"/>
          <w:szCs w:val="28"/>
        </w:rPr>
        <w:t>三</w:t>
      </w:r>
      <w:r>
        <w:rPr>
          <w:rFonts w:hint="eastAsia" w:ascii="仿宋" w:hAnsi="仿宋" w:eastAsia="仿宋" w:cs="方正黑体_GBK"/>
          <w:b/>
          <w:sz w:val="28"/>
          <w:szCs w:val="28"/>
        </w:rPr>
        <w:t>、报名时间及报名方式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凡符合上述条件的在校学生，可填写《报名表》（见附件1），将报名表电子版以“X部门报名表+学院+姓名”命名，于5月2</w:t>
      </w:r>
      <w:r>
        <w:rPr>
          <w:rFonts w:hint="eastAsia" w:ascii="仿宋" w:hAnsi="仿宋" w:eastAsia="仿宋" w:cs="方正仿宋_GBK"/>
          <w:sz w:val="28"/>
          <w:szCs w:val="28"/>
          <w:lang w:eastAsia="zh-CN"/>
        </w:rPr>
        <w:t>4</w:t>
      </w:r>
      <w:r>
        <w:rPr>
          <w:rFonts w:hint="eastAsia" w:ascii="仿宋" w:hAnsi="仿宋" w:eastAsia="仿宋" w:cs="方正仿宋_GBK"/>
          <w:sz w:val="28"/>
          <w:szCs w:val="28"/>
        </w:rPr>
        <w:t>日</w:t>
      </w:r>
      <w:r>
        <w:rPr>
          <w:rFonts w:hint="eastAsia" w:ascii="仿宋" w:hAnsi="仿宋" w:eastAsia="仿宋" w:cs="方正仿宋_GBK"/>
          <w:sz w:val="28"/>
          <w:szCs w:val="28"/>
          <w:lang w:eastAsia="zh-CN"/>
        </w:rPr>
        <w:t>中午1</w:t>
      </w:r>
      <w:bookmarkStart w:id="0" w:name="_GoBack"/>
      <w:bookmarkEnd w:id="0"/>
      <w:r>
        <w:rPr>
          <w:rFonts w:hint="eastAsia" w:ascii="仿宋" w:hAnsi="仿宋" w:eastAsia="仿宋" w:cs="方正仿宋_GBK"/>
          <w:sz w:val="28"/>
          <w:szCs w:val="28"/>
        </w:rPr>
        <w:t>2:00前发至08gwzuzhibu@163.com。</w:t>
      </w:r>
    </w:p>
    <w:p>
      <w:pPr>
        <w:spacing w:line="540" w:lineRule="exact"/>
        <w:ind w:firstLine="560" w:firstLineChars="200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在笔试当天，请各候选人自行打印报名表并带到会场。</w:t>
      </w:r>
    </w:p>
    <w:p>
      <w:pPr>
        <w:spacing w:line="540" w:lineRule="exact"/>
        <w:rPr>
          <w:rFonts w:ascii="仿宋" w:hAnsi="仿宋" w:eastAsia="仿宋" w:cs="方正黑体_GBK"/>
          <w:b/>
          <w:sz w:val="28"/>
          <w:szCs w:val="28"/>
        </w:rPr>
      </w:pPr>
      <w:r>
        <w:rPr>
          <w:rFonts w:hint="eastAsia" w:ascii="仿宋" w:hAnsi="仿宋" w:eastAsia="仿宋" w:cs="方正黑体_GBK"/>
          <w:b/>
          <w:sz w:val="28"/>
          <w:szCs w:val="28"/>
        </w:rPr>
        <w:t>四、候选人产生程序：</w:t>
      </w:r>
    </w:p>
    <w:tbl>
      <w:tblPr>
        <w:tblStyle w:val="8"/>
        <w:tblW w:w="8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3037"/>
        <w:gridCol w:w="3068"/>
      </w:tblGrid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楷体_GBK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方正楷体_GBK"/>
                <w:b/>
                <w:bCs/>
                <w:sz w:val="28"/>
                <w:szCs w:val="28"/>
                <w:lang w:val="zh-CN"/>
              </w:rPr>
              <w:t>工作安排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楷体_GBK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方正楷体_GBK"/>
                <w:b/>
                <w:bCs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楷体_GBK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方正楷体_GBK"/>
                <w:b/>
                <w:bCs/>
                <w:sz w:val="28"/>
                <w:szCs w:val="28"/>
                <w:lang w:val="zh-CN"/>
              </w:rPr>
              <w:t>负责部门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换任动员大会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5月18日晚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  <w:lang w:val="zh-CN"/>
              </w:rPr>
              <w:t>办公室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下发通知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5月21日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组织部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笔试</w:t>
            </w:r>
          </w:p>
        </w:tc>
        <w:tc>
          <w:tcPr>
            <w:tcW w:w="3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5月24日下午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组织部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第一轮面试</w:t>
            </w:r>
          </w:p>
        </w:tc>
        <w:tc>
          <w:tcPr>
            <w:tcW w:w="3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5月31日下午</w:t>
            </w:r>
          </w:p>
        </w:tc>
        <w:tc>
          <w:tcPr>
            <w:tcW w:w="306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考察期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6月1日--6月8日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各部门自行负责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第二轮面试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6月9日--6月10日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各部门与指导老师商定</w:t>
            </w:r>
          </w:p>
        </w:tc>
      </w:tr>
      <w:tr>
        <w:tblPrEx>
          <w:tblLayout w:type="fixed"/>
        </w:tblPrEx>
        <w:trPr>
          <w:trHeight w:val="468" w:hRule="atLeast"/>
          <w:jc w:val="center"/>
        </w:trPr>
        <w:tc>
          <w:tcPr>
            <w:tcW w:w="222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最终名单公示</w:t>
            </w:r>
          </w:p>
        </w:tc>
        <w:tc>
          <w:tcPr>
            <w:tcW w:w="30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6月11日</w:t>
            </w:r>
          </w:p>
        </w:tc>
        <w:tc>
          <w:tcPr>
            <w:tcW w:w="30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</w:rPr>
              <w:t>组织部</w:t>
            </w:r>
          </w:p>
        </w:tc>
      </w:tr>
    </w:tbl>
    <w:p>
      <w:pPr>
        <w:spacing w:line="540" w:lineRule="exact"/>
        <w:rPr>
          <w:rFonts w:ascii="仿宋" w:hAnsi="仿宋" w:eastAsia="仿宋" w:cs="方正黑体_GBK"/>
          <w:b/>
          <w:sz w:val="28"/>
          <w:szCs w:val="28"/>
        </w:rPr>
      </w:pPr>
      <w:r>
        <w:rPr>
          <w:rFonts w:hint="eastAsia" w:ascii="仿宋" w:hAnsi="仿宋" w:eastAsia="仿宋" w:cs="方正黑体_GBK"/>
          <w:b/>
          <w:sz w:val="28"/>
          <w:szCs w:val="28"/>
        </w:rPr>
        <w:t>五、具体时间安排：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笔试（南北校同时进行，分两场，可自行选择场次）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第一场时间：5月24日14:00</w:t>
      </w:r>
      <w:r>
        <w:rPr>
          <w:rFonts w:ascii="仿宋" w:hAnsi="仿宋" w:eastAsia="仿宋" w:cs="方正仿宋_GBK"/>
          <w:sz w:val="28"/>
          <w:szCs w:val="28"/>
        </w:rPr>
        <w:t>—</w:t>
      </w:r>
      <w:r>
        <w:rPr>
          <w:rFonts w:hint="eastAsia" w:ascii="仿宋" w:hAnsi="仿宋" w:eastAsia="仿宋" w:cs="方正仿宋_GBK"/>
          <w:sz w:val="28"/>
          <w:szCs w:val="28"/>
        </w:rPr>
        <w:t>15:30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第二场时间：5月24日15:40</w:t>
      </w:r>
      <w:r>
        <w:rPr>
          <w:rFonts w:ascii="仿宋" w:hAnsi="仿宋" w:eastAsia="仿宋" w:cs="方正仿宋_GBK"/>
          <w:sz w:val="28"/>
          <w:szCs w:val="28"/>
        </w:rPr>
        <w:t>—</w:t>
      </w:r>
      <w:r>
        <w:rPr>
          <w:rFonts w:hint="eastAsia" w:ascii="仿宋" w:hAnsi="仿宋" w:eastAsia="仿宋" w:cs="方正仿宋_GBK"/>
          <w:sz w:val="28"/>
          <w:szCs w:val="28"/>
        </w:rPr>
        <w:t>17:10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地点：北校区：北二教131</w:t>
      </w:r>
    </w:p>
    <w:p>
      <w:pPr>
        <w:pStyle w:val="12"/>
        <w:spacing w:line="440" w:lineRule="exact"/>
        <w:ind w:left="720" w:leftChars="343" w:firstLine="840" w:firstLineChars="30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南校区：教学楼G206</w:t>
      </w:r>
    </w:p>
    <w:p>
      <w:pPr>
        <w:pStyle w:val="12"/>
        <w:spacing w:line="52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第一次面试（南校区）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执行级面试时间：5月31日14:00</w:t>
      </w:r>
      <w:r>
        <w:rPr>
          <w:rFonts w:ascii="仿宋" w:hAnsi="仿宋" w:eastAsia="仿宋" w:cs="方正仿宋_GBK"/>
          <w:sz w:val="28"/>
          <w:szCs w:val="28"/>
        </w:rPr>
        <w:t>—</w:t>
      </w:r>
      <w:r>
        <w:rPr>
          <w:rFonts w:hint="eastAsia" w:ascii="仿宋" w:hAnsi="仿宋" w:eastAsia="仿宋" w:cs="方正仿宋_GBK"/>
          <w:sz w:val="28"/>
          <w:szCs w:val="28"/>
        </w:rPr>
        <w:t>15:00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副部级及主管级面试时间：5月31日15:00</w:t>
      </w:r>
      <w:r>
        <w:rPr>
          <w:rFonts w:ascii="仿宋" w:hAnsi="仿宋" w:eastAsia="仿宋" w:cs="方正仿宋_GBK"/>
          <w:sz w:val="28"/>
          <w:szCs w:val="28"/>
        </w:rPr>
        <w:t>—</w:t>
      </w:r>
      <w:r>
        <w:rPr>
          <w:rFonts w:hint="eastAsia" w:ascii="仿宋" w:hAnsi="仿宋" w:eastAsia="仿宋" w:cs="方正仿宋_GBK"/>
          <w:sz w:val="28"/>
          <w:szCs w:val="28"/>
        </w:rPr>
        <w:t>17:00</w:t>
      </w:r>
    </w:p>
    <w:p>
      <w:pPr>
        <w:pStyle w:val="12"/>
        <w:spacing w:line="440" w:lineRule="exact"/>
        <w:ind w:left="720" w:firstLine="0"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地点待定；</w:t>
      </w:r>
    </w:p>
    <w:p>
      <w:pPr>
        <w:spacing w:line="400" w:lineRule="exact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注：</w:t>
      </w:r>
      <w:r>
        <w:rPr>
          <w:rFonts w:ascii="仿宋" w:hAnsi="仿宋" w:eastAsia="仿宋" w:cs="方正仿宋_GBK"/>
          <w:sz w:val="28"/>
          <w:szCs w:val="28"/>
        </w:rPr>
        <w:t xml:space="preserve"> 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第一次面试仅在南校区设立面试室，请北校同学自行前往南校区相应地点进行面试。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请参加面试的同学自行携带报名表，提前20分钟到达等候室签到。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执行级面试顺序按照行政排序进行，副部级和主管级各部门自行安排。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面试形式及内容由各部门自行决定及通知。</w:t>
      </w:r>
    </w:p>
    <w:p>
      <w:pPr>
        <w:spacing w:line="540" w:lineRule="exact"/>
        <w:jc w:val="center"/>
        <w:rPr>
          <w:rFonts w:ascii="仿宋" w:hAnsi="仿宋" w:eastAsia="仿宋" w:cs="方正仿宋_GBK"/>
          <w:sz w:val="28"/>
          <w:szCs w:val="28"/>
        </w:rPr>
      </w:pPr>
    </w:p>
    <w:p>
      <w:pPr>
        <w:spacing w:line="540" w:lineRule="exact"/>
        <w:jc w:val="righ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共青团广东外语外贸大学委员会</w:t>
      </w:r>
    </w:p>
    <w:p>
      <w:pPr>
        <w:spacing w:line="540" w:lineRule="exact"/>
        <w:ind w:firstLine="420" w:firstLineChars="150"/>
        <w:jc w:val="righ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二〇一八年五月二十一日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8B8"/>
    <w:multiLevelType w:val="multilevel"/>
    <w:tmpl w:val="505058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AD180F"/>
    <w:multiLevelType w:val="multilevel"/>
    <w:tmpl w:val="6BAD180F"/>
    <w:lvl w:ilvl="0" w:tentative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FollowedHyperlink"/>
    <w:basedOn w:val="5"/>
    <w:qFormat/>
    <w:uiPriority w:val="0"/>
    <w:rPr>
      <w:color w:val="FFFFFF"/>
      <w:u w:val="none"/>
    </w:rPr>
  </w:style>
  <w:style w:type="character" w:styleId="7">
    <w:name w:val="Hyperlink"/>
    <w:basedOn w:val="5"/>
    <w:qFormat/>
    <w:uiPriority w:val="0"/>
    <w:rPr>
      <w:color w:val="FFFFFF"/>
      <w:u w:val="non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cstheme="minorBidi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1286</Characters>
  <Lines>10</Lines>
  <Paragraphs>3</Paragraphs>
  <TotalTime>0</TotalTime>
  <ScaleCrop>false</ScaleCrop>
  <LinksUpToDate>false</LinksUpToDate>
  <CharactersWithSpaces>1508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2018-05-21T22:28:00Z</dcterms:created>
  <dc:creator>SylviaYeung</dc:creator>
  <cp:lastModifiedBy>机智勇敢的铮铮</cp:lastModifiedBy>
  <dcterms:modified xsi:type="dcterms:W3CDTF">2018-05-21T23:18:39Z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