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outlineLvl w:val="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/>
        </w:rPr>
      </w:pPr>
      <w:bookmarkStart w:id="0" w:name="_GoBack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2023年广东外语外贸大学志愿服务文化节申报表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144"/>
        <w:gridCol w:w="1381"/>
        <w:gridCol w:w="1378"/>
        <w:gridCol w:w="13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申报单位或团队名称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4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摊位活动内容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6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部门及职务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项目成员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FF000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项目成员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所需物资</w:t>
            </w:r>
          </w:p>
        </w:tc>
        <w:tc>
          <w:tcPr>
            <w:tcW w:w="6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帐篷X顶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桌椅X套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垃圾袋X个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"/>
        </w:rPr>
        <w:t>备注：文件命名为“单位名称+志愿服务文化节申报表”。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WIzYzU2OTliYjIzZWEzZWJjNmVhMzRkMDEzZjQifQ=="/>
  </w:docVars>
  <w:rsids>
    <w:rsidRoot w:val="00000000"/>
    <w:rsid w:val="5ED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2023-03-23T02:44:16Z</dcterms:created>
  <dc:creator>LXC</dc:creator>
  <cp:lastModifiedBy>Zard.</cp:lastModifiedBy>
  <dcterms:modified xsi:type="dcterms:W3CDTF">2023-03-23T02:44:24Z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40F0F51A2B5646A0A503408DC206C31A</vt:lpwstr>
  </property>
</Properties>
</file>