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6845" w:lineRule="exact"/>
        <w:textAlignment w:val="center"/>
        <w:rPr/>
      </w:pPr>
      <w:r>
        <w:drawing>
          <wp:inline distT="0" distB="0" distL="0" distR="0">
            <wp:extent cx="7562088" cy="1069672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088" cy="1069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footerReference w:type="default" r:id="rId2"/>
          <w:pgSz w:w="11909" w:h="16849"/>
          <w:pgMar w:top="1" w:right="0" w:bottom="1" w:left="0" w:header="0" w:footer="0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5"/>
        <w:spacing w:before="124" w:line="292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28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-2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步激励共青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团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员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、少先队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员和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广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大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青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少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年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比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学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赶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超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创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先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争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4"/>
        </w:rPr>
        <w:t>优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。各级团的领导机关要切实履行相关主体责任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严格按照本办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法有关规定及时申报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养成良好工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习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惯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扎实开展审核把关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推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荐申报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、跟踪培养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、监督管理等工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。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5677" w:right="752" w:hanging="602"/>
        <w:spacing w:before="125" w:line="300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共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青团中央办公厅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      </w:t>
      </w:r>
      <w:r>
        <w:rPr>
          <w:rFonts w:ascii="Microsoft YaHei" w:hAnsi="Microsoft YaHei" w:eastAsia="Microsoft YaHei" w:cs="Microsoft YaHei"/>
          <w:sz w:val="29"/>
          <w:szCs w:val="29"/>
          <w:spacing w:val="-21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022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年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12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月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26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日</w:t>
      </w:r>
    </w:p>
    <w:p>
      <w:pPr>
        <w:sectPr>
          <w:footerReference w:type="default" r:id="rId4"/>
          <w:pgSz w:w="11906" w:h="16838"/>
          <w:pgMar w:top="400" w:right="1416" w:bottom="1666" w:left="1557" w:header="0" w:footer="1354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832"/>
        <w:spacing w:before="168" w:line="185" w:lineRule="auto"/>
        <w:rPr>
          <w:rFonts w:ascii="Microsoft YaHei" w:hAnsi="Microsoft YaHei" w:eastAsia="Microsoft YaHei" w:cs="Microsoft YaHei"/>
          <w:sz w:val="39"/>
          <w:szCs w:val="39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1160640</wp:posOffset>
            </wp:positionH>
            <wp:positionV relativeFrom="paragraph">
              <wp:posOffset>116437</wp:posOffset>
            </wp:positionV>
            <wp:extent cx="250164" cy="250164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0164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z w:val="39"/>
          <w:szCs w:val="39"/>
          <w:spacing w:val="27"/>
        </w:rPr>
        <w:t>共青团中央评比表彰管理办</w:t>
      </w:r>
      <w:r>
        <w:rPr>
          <w:rFonts w:ascii="Microsoft YaHei" w:hAnsi="Microsoft YaHei" w:eastAsia="Microsoft YaHei" w:cs="Microsoft YaHei"/>
          <w:sz w:val="39"/>
          <w:szCs w:val="39"/>
          <w:spacing w:val="25"/>
        </w:rPr>
        <w:t>法</w:t>
      </w:r>
    </w:p>
    <w:p>
      <w:pPr>
        <w:ind w:left="1110"/>
        <w:spacing w:before="76" w:line="532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6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022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年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7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月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28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日共青团中央书记处会议审议批准</w:t>
      </w:r>
    </w:p>
    <w:p>
      <w:pPr>
        <w:ind w:left="1621"/>
        <w:spacing w:before="53" w:line="533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>202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6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年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12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月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26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日共青团中央办公厅发布)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3298"/>
        <w:spacing w:before="125" w:line="18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第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一编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总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   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则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ind w:left="2836"/>
        <w:spacing w:before="94" w:line="385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4"/>
          <w:position w:val="1"/>
        </w:rPr>
        <w:t>第</w:t>
      </w:r>
      <w:r>
        <w:rPr>
          <w:rFonts w:ascii="SimHei" w:hAnsi="SimHei" w:eastAsia="SimHei" w:cs="SimHei"/>
          <w:sz w:val="29"/>
          <w:szCs w:val="29"/>
          <w:spacing w:val="19"/>
          <w:position w:val="1"/>
        </w:rPr>
        <w:t>一章</w:t>
      </w:r>
      <w:r>
        <w:rPr>
          <w:rFonts w:ascii="SimHei" w:hAnsi="SimHei" w:eastAsia="SimHei" w:cs="SimHei"/>
          <w:sz w:val="29"/>
          <w:szCs w:val="29"/>
          <w:spacing w:val="19"/>
          <w:position w:val="1"/>
        </w:rPr>
        <w:t xml:space="preserve">  </w:t>
      </w:r>
      <w:r>
        <w:rPr>
          <w:rFonts w:ascii="SimHei" w:hAnsi="SimHei" w:eastAsia="SimHei" w:cs="SimHei"/>
          <w:sz w:val="29"/>
          <w:szCs w:val="29"/>
          <w:spacing w:val="19"/>
          <w:position w:val="1"/>
        </w:rPr>
        <w:t>指导思想和原则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771"/>
        <w:spacing w:before="124" w:line="283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2"/>
        </w:rPr>
        <w:t>第一条</w:t>
      </w:r>
      <w:r>
        <w:rPr>
          <w:rFonts w:ascii="SimHei" w:hAnsi="SimHei" w:eastAsia="SimHei" w:cs="SimHei"/>
          <w:sz w:val="29"/>
          <w:szCs w:val="29"/>
          <w:spacing w:val="9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为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了进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步落实共青团深化改革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、全面从严治团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的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3"/>
        </w:rPr>
        <w:t>精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神和要求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加强共青团中央评比表彰管理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规范评比表彰活动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开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展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的原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则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标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准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和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程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序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根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据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《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国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家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功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勋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荣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誉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表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彰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条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3"/>
        </w:rPr>
        <w:t>例》、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《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评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比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达标表彰活动管理办法》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等制度以及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《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国共产主义青年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团章程》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等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团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内规章的有关规定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>制定本办法</w:t>
      </w:r>
      <w:r>
        <w:rPr>
          <w:rFonts w:ascii="Microsoft YaHei" w:hAnsi="Microsoft YaHei" w:eastAsia="Microsoft YaHei" w:cs="Microsoft YaHei"/>
          <w:sz w:val="29"/>
          <w:szCs w:val="2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。</w:t>
      </w:r>
    </w:p>
    <w:p>
      <w:pPr>
        <w:ind w:left="153" w:right="124" w:firstLine="619"/>
        <w:spacing w:before="8" w:line="283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3"/>
        </w:rPr>
        <w:t>第</w:t>
      </w:r>
      <w:r>
        <w:rPr>
          <w:rFonts w:ascii="SimHei" w:hAnsi="SimHei" w:eastAsia="SimHei" w:cs="SimHei"/>
          <w:sz w:val="29"/>
          <w:szCs w:val="29"/>
          <w:spacing w:val="20"/>
        </w:rPr>
        <w:t>二条</w:t>
      </w:r>
      <w:r>
        <w:rPr>
          <w:rFonts w:ascii="SimHei" w:hAnsi="SimHei" w:eastAsia="SimHei" w:cs="SimHei"/>
          <w:sz w:val="29"/>
          <w:szCs w:val="29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共青团中央开展评比表彰活动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必须坚持以习近平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0"/>
        </w:rPr>
        <w:t>新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时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代中国特色社会主义思想为指导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贯彻落实习近平总书记关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于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青年工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作的重要思想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围绕中心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、服务大局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聚焦共青团主责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0"/>
        </w:rPr>
        <w:t>主</w:t>
      </w:r>
      <w:r>
        <w:rPr>
          <w:rFonts w:ascii="Microsoft YaHei" w:hAnsi="Microsoft YaHei" w:eastAsia="Microsoft YaHei" w:cs="Microsoft YaHei"/>
          <w:sz w:val="29"/>
          <w:szCs w:val="29"/>
          <w:spacing w:val="-26"/>
        </w:rPr>
        <w:t>业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大力弘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扬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社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会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主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义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核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心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价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值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观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通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过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表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彰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先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进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树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立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典</w:t>
      </w:r>
    </w:p>
    <w:p>
      <w:pPr>
        <w:ind w:left="150" w:right="124" w:firstLine="8"/>
        <w:spacing w:before="3" w:line="282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型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进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步激励共青团员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、少先队员和广大青少年比学赶超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、创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先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争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优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为全面建设社会主义现代化国家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>实现中华民族伟大复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兴的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国梦努力奋斗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。</w:t>
      </w:r>
    </w:p>
    <w:p>
      <w:pPr>
        <w:ind w:left="793" w:right="124" w:hanging="20"/>
        <w:spacing w:before="3" w:line="28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1"/>
        </w:rPr>
        <w:t>第三条</w:t>
      </w:r>
      <w:r>
        <w:rPr>
          <w:rFonts w:ascii="SimHei" w:hAnsi="SimHei" w:eastAsia="SimHei" w:cs="SimHei"/>
          <w:sz w:val="29"/>
          <w:szCs w:val="29"/>
          <w:spacing w:val="21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>共青团中央开展评比表彰活动应当遵循以下原则</w:t>
      </w:r>
      <w:r>
        <w:rPr>
          <w:rFonts w:ascii="Microsoft YaHei" w:hAnsi="Microsoft YaHei" w:eastAsia="Microsoft YaHei" w:cs="Microsoft YaHei"/>
          <w:sz w:val="29"/>
          <w:szCs w:val="29"/>
          <w:spacing w:val="2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9"/>
        </w:rPr>
        <w:t>: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突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出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政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治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标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坚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持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党的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导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把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政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治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标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准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放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在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首</w:t>
      </w:r>
    </w:p>
    <w:p>
      <w:pPr>
        <w:sectPr>
          <w:footerReference w:type="default" r:id="rId5"/>
          <w:pgSz w:w="11906" w:h="16838"/>
          <w:pgMar w:top="400" w:right="1416" w:bottom="1666" w:left="1410" w:header="0" w:footer="135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"/>
        <w:spacing w:before="124" w:line="20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4"/>
        </w:rPr>
        <w:t>位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充分彰显团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的政治性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、先进性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、群众性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</w:rPr>
        <w:t>。</w:t>
      </w:r>
    </w:p>
    <w:p>
      <w:pPr>
        <w:ind w:right="124" w:firstLine="649"/>
        <w:spacing w:before="78" w:line="30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强化基层导向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重点面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</w:rPr>
        <w:t>向基层组</w:t>
      </w:r>
      <w:r>
        <w:rPr>
          <w:rFonts w:ascii="Microsoft YaHei" w:hAnsi="Microsoft YaHei" w:eastAsia="Microsoft YaHei" w:cs="Microsoft YaHei"/>
          <w:sz w:val="29"/>
          <w:szCs w:val="29"/>
        </w:rPr>
        <w:t>织和工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作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一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线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,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</w:rPr>
        <w:t>不评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4"/>
        </w:rPr>
        <w:t>选</w:t>
      </w:r>
      <w:r>
        <w:rPr>
          <w:rFonts w:ascii="Microsoft YaHei" w:hAnsi="Microsoft YaHei" w:eastAsia="Microsoft YaHei" w:cs="Microsoft YaHei"/>
          <w:sz w:val="29"/>
          <w:szCs w:val="29"/>
          <w:spacing w:val="22"/>
        </w:rPr>
        <w:t>副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司局级或者相当于副司局级以上单位和干部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实绩突出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、代</w:t>
      </w:r>
    </w:p>
    <w:p>
      <w:pPr>
        <w:spacing w:before="1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表性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强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党组织认可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、青年满意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</w:rPr>
        <w:t>。</w:t>
      </w:r>
    </w:p>
    <w:p>
      <w:pPr>
        <w:ind w:left="649"/>
        <w:spacing w:before="77" w:line="684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3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6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1"/>
          <w:position w:val="23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体现进阶激励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严格评选条件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坚持优中选优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23"/>
        </w:rPr>
        <w:t>注重</w:t>
      </w:r>
    </w:p>
    <w:p>
      <w:pPr>
        <w:ind w:left="4"/>
        <w:spacing w:line="20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来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源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的广泛性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、代表性与激励效果的科学性相统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。</w:t>
      </w:r>
    </w:p>
    <w:p>
      <w:pPr>
        <w:ind w:left="5" w:right="124" w:firstLine="643"/>
        <w:spacing w:before="77" w:line="30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5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严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明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工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纪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律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严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格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依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规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开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展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严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肃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推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报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和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评审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4"/>
        </w:rPr>
        <w:t>程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序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严禁弄虚作假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、徇私舞弊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严禁不正当干预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</w:rPr>
        <w:t>。</w:t>
      </w:r>
    </w:p>
    <w:p>
      <w:pPr>
        <w:ind w:left="628"/>
        <w:spacing w:line="509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4"/>
          <w:position w:val="14"/>
        </w:rPr>
        <w:t>第</w:t>
      </w:r>
      <w:r>
        <w:rPr>
          <w:rFonts w:ascii="SimHei" w:hAnsi="SimHei" w:eastAsia="SimHei" w:cs="SimHei"/>
          <w:sz w:val="29"/>
          <w:szCs w:val="29"/>
          <w:spacing w:val="17"/>
          <w:position w:val="14"/>
        </w:rPr>
        <w:t>四条</w:t>
      </w:r>
      <w:r>
        <w:rPr>
          <w:rFonts w:ascii="SimHei" w:hAnsi="SimHei" w:eastAsia="SimHei" w:cs="SimHei"/>
          <w:sz w:val="29"/>
          <w:szCs w:val="29"/>
          <w:spacing w:val="17"/>
          <w:position w:val="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4"/>
        </w:rPr>
        <w:t>党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4"/>
        </w:rPr>
        <w:t>中央批准共青团中央开展的评比表彰活动包括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4"/>
        </w:rPr>
        <w:t>:</w:t>
      </w:r>
    </w:p>
    <w:p>
      <w:pPr>
        <w:ind w:left="649"/>
        <w:spacing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一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>国青年五四奖章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"/>
          <w:position w:val="6"/>
        </w:rPr>
        <w:t>;</w:t>
      </w:r>
    </w:p>
    <w:p>
      <w:pPr>
        <w:ind w:left="649"/>
        <w:spacing w:before="60" w:line="682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二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全国五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红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旗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团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委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团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支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部)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全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国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优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秀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共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青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团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1"/>
          <w:position w:val="22"/>
        </w:rPr>
        <w:t>员</w:t>
      </w:r>
      <w:r>
        <w:rPr>
          <w:rFonts w:ascii="Microsoft YaHei" w:hAnsi="Microsoft YaHei" w:eastAsia="Microsoft YaHei" w:cs="Microsoft YaHei"/>
          <w:sz w:val="29"/>
          <w:szCs w:val="29"/>
          <w:spacing w:val="-4"/>
          <w:position w:val="22"/>
        </w:rPr>
        <w:t>、</w:t>
      </w:r>
    </w:p>
    <w:p>
      <w:pPr>
        <w:ind w:left="1"/>
        <w:spacing w:before="2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全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国优秀共青团干部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7"/>
        </w:rPr>
        <w:t>;</w:t>
      </w:r>
    </w:p>
    <w:p>
      <w:pPr>
        <w:ind w:left="649"/>
        <w:spacing w:before="77" w:line="682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26"/>
          <w:position w:val="23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>三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>全国优秀少先队员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>、全国优秀少先队辅导员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  <w:position w:val="23"/>
        </w:rPr>
        <w:t>、全国优</w:t>
      </w:r>
    </w:p>
    <w:p>
      <w:pPr>
        <w:ind w:left="6"/>
        <w:spacing w:before="2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秀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少先队集体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;</w:t>
      </w:r>
    </w:p>
    <w:p>
      <w:pPr>
        <w:ind w:left="649"/>
        <w:spacing w:before="79" w:line="592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15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>四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>全国青年文明号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15"/>
        </w:rPr>
        <w:t>;</w:t>
      </w:r>
    </w:p>
    <w:p>
      <w:pPr>
        <w:ind w:left="649"/>
        <w:spacing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>五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>全国青年岗位能手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  <w:position w:val="6"/>
        </w:rPr>
        <w:t>;</w:t>
      </w:r>
    </w:p>
    <w:p>
      <w:pPr>
        <w:ind w:left="649"/>
        <w:spacing w:before="61"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  <w:position w:val="6"/>
        </w:rPr>
        <w:t>六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国青少年科技创新奖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;</w:t>
      </w:r>
    </w:p>
    <w:p>
      <w:pPr>
        <w:ind w:left="649"/>
        <w:spacing w:before="61"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6"/>
          <w:position w:val="6"/>
        </w:rPr>
        <w:t>七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>国青年创业奖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3"/>
          <w:position w:val="6"/>
        </w:rPr>
        <w:t>;</w:t>
      </w:r>
    </w:p>
    <w:p>
      <w:pPr>
        <w:ind w:left="649"/>
        <w:spacing w:before="63" w:line="592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15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>八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>)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>全国乡村振兴青年先锋奖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  <w:position w:val="15"/>
        </w:rPr>
        <w:t>;</w:t>
      </w:r>
    </w:p>
    <w:p>
      <w:pPr>
        <w:ind w:left="649"/>
        <w:spacing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7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>九)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>母亲河奖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  <w:position w:val="6"/>
        </w:rPr>
        <w:t>;</w:t>
      </w:r>
    </w:p>
    <w:p>
      <w:pPr>
        <w:ind w:left="649"/>
        <w:spacing w:before="61" w:line="531" w:lineRule="exact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8"/>
          <w:position w:val="6"/>
        </w:rPr>
        <w:t>十)</w:t>
      </w:r>
      <w:r>
        <w:rPr>
          <w:rFonts w:ascii="Microsoft YaHei" w:hAnsi="Microsoft YaHei" w:eastAsia="Microsoft YaHei" w:cs="Microsoft YaHei"/>
          <w:sz w:val="29"/>
          <w:szCs w:val="29"/>
          <w:spacing w:val="5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中国青年志愿者优秀个人奖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、组织奖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、项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目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奖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4"/>
          <w:position w:val="6"/>
        </w:rPr>
        <w:t>。</w:t>
      </w:r>
    </w:p>
    <w:p>
      <w:pPr>
        <w:ind w:left="628"/>
        <w:spacing w:before="145" w:line="20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3"/>
        </w:rPr>
        <w:t>第</w:t>
      </w:r>
      <w:r>
        <w:rPr>
          <w:rFonts w:ascii="SimHei" w:hAnsi="SimHei" w:eastAsia="SimHei" w:cs="SimHei"/>
          <w:sz w:val="29"/>
          <w:szCs w:val="29"/>
          <w:spacing w:val="20"/>
        </w:rPr>
        <w:t>五条</w:t>
      </w:r>
      <w:r>
        <w:rPr>
          <w:rFonts w:ascii="SimHei" w:hAnsi="SimHei" w:eastAsia="SimHei" w:cs="SimHei"/>
          <w:sz w:val="29"/>
          <w:szCs w:val="29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在共青团中央书记处的领导下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办公厅负责共青团</w:t>
      </w:r>
    </w:p>
    <w:p>
      <w:pPr>
        <w:sectPr>
          <w:footerReference w:type="default" r:id="rId7"/>
          <w:pgSz w:w="11906" w:h="16838"/>
          <w:pgMar w:top="400" w:right="1416" w:bottom="1666" w:left="1555" w:header="0" w:footer="1354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9" w:firstLine="32"/>
        <w:spacing w:before="125" w:line="28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35"/>
        </w:rPr>
        <w:t>中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央评比表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彰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活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动的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政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策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指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导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统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筹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协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调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前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置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审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查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 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申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报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23"/>
        </w:rPr>
        <w:t>备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案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、监督检查等工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各项评比表彰活动组织实施部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门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单位)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负责具体实施并履行相应管理职责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。</w:t>
      </w:r>
    </w:p>
    <w:p>
      <w:pPr>
        <w:ind w:left="7" w:firstLine="622"/>
        <w:spacing w:before="3" w:line="29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39"/>
        </w:rPr>
        <w:t>各</w:t>
      </w:r>
      <w:r>
        <w:rPr>
          <w:rFonts w:ascii="Microsoft YaHei" w:hAnsi="Microsoft YaHei" w:eastAsia="Microsoft YaHei" w:cs="Microsoft YaHei"/>
          <w:sz w:val="29"/>
          <w:szCs w:val="29"/>
          <w:spacing w:val="24"/>
        </w:rPr>
        <w:t>级团的领导机关应当严格按照本办法履行参与相关评比表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彰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活动的责任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。按照本办法有关规定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不能按时申报的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视为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自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>动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放弃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4"/>
        </w:rPr>
        <w:t>。</w:t>
      </w:r>
    </w:p>
    <w:p>
      <w:pPr>
        <w:ind w:left="2848"/>
        <w:spacing w:before="224" w:line="386" w:lineRule="exact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9"/>
          <w:position w:val="1"/>
        </w:rPr>
        <w:t>第二章</w:t>
      </w:r>
      <w:r>
        <w:rPr>
          <w:rFonts w:ascii="SimHei" w:hAnsi="SimHei" w:eastAsia="SimHei" w:cs="SimHei"/>
          <w:sz w:val="29"/>
          <w:szCs w:val="29"/>
          <w:spacing w:val="19"/>
          <w:position w:val="1"/>
        </w:rPr>
        <w:t xml:space="preserve">  </w:t>
      </w:r>
      <w:r>
        <w:rPr>
          <w:rFonts w:ascii="SimHei" w:hAnsi="SimHei" w:eastAsia="SimHei" w:cs="SimHei"/>
          <w:sz w:val="29"/>
          <w:szCs w:val="29"/>
          <w:spacing w:val="19"/>
          <w:position w:val="1"/>
        </w:rPr>
        <w:t>评比表彰活动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628"/>
        <w:spacing w:before="125" w:line="30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8"/>
        </w:rPr>
        <w:t>第</w:t>
      </w:r>
      <w:r>
        <w:rPr>
          <w:rFonts w:ascii="SimHei" w:hAnsi="SimHei" w:eastAsia="SimHei" w:cs="SimHei"/>
          <w:sz w:val="29"/>
          <w:szCs w:val="29"/>
          <w:spacing w:val="16"/>
        </w:rPr>
        <w:t>六条</w:t>
      </w:r>
      <w:r>
        <w:rPr>
          <w:rFonts w:ascii="SimHei" w:hAnsi="SimHei" w:eastAsia="SimHei" w:cs="SimHei"/>
          <w:sz w:val="29"/>
          <w:szCs w:val="29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共青团中央机关有关部门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单位)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应当于每年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月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0"/>
        </w:rPr>
        <w:t>底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前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梳理当年拟开展的评比表彰活动计划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办公厅汇总并经书</w:t>
      </w:r>
    </w:p>
    <w:p>
      <w:pPr>
        <w:ind w:left="4"/>
        <w:spacing w:before="1" w:line="204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记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处审批后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向全国评比达标表彰工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作协调小组办公室备案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3"/>
        </w:rPr>
        <w:t>。</w:t>
      </w:r>
    </w:p>
    <w:p>
      <w:pPr>
        <w:ind w:left="12" w:firstLine="616"/>
        <w:spacing w:before="76" w:line="308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36"/>
        </w:rPr>
        <w:t>第</w:t>
      </w:r>
      <w:r>
        <w:rPr>
          <w:rFonts w:ascii="SimHei" w:hAnsi="SimHei" w:eastAsia="SimHei" w:cs="SimHei"/>
          <w:sz w:val="29"/>
          <w:szCs w:val="29"/>
          <w:spacing w:val="18"/>
        </w:rPr>
        <w:t>七条</w:t>
      </w:r>
      <w:r>
        <w:rPr>
          <w:rFonts w:ascii="SimHei" w:hAnsi="SimHei" w:eastAsia="SimHei" w:cs="SimHei"/>
          <w:sz w:val="29"/>
          <w:szCs w:val="29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评比表彰活动的组织实施部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门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单位)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应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当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至少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28"/>
        </w:rPr>
        <w:t>于</w:t>
      </w:r>
      <w:r>
        <w:rPr>
          <w:rFonts w:ascii="Microsoft YaHei" w:hAnsi="Microsoft YaHei" w:eastAsia="Microsoft YaHei" w:cs="Microsoft YaHei"/>
          <w:sz w:val="29"/>
          <w:szCs w:val="29"/>
          <w:spacing w:val="25"/>
        </w:rPr>
        <w:t>活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动开展前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1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个月将活动实施方案报书记处审批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办公厅归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4"/>
        </w:rPr>
        <w:t>口</w:t>
      </w:r>
    </w:p>
    <w:p>
      <w:pPr>
        <w:ind w:left="42"/>
        <w:spacing w:line="20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向全国评比达标表彰工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作协调小组办公室备案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0"/>
        </w:rPr>
        <w:t>。</w:t>
      </w:r>
    </w:p>
    <w:p>
      <w:pPr>
        <w:ind w:left="2" w:firstLine="627"/>
        <w:spacing w:before="77" w:line="296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>评比</w:t>
      </w:r>
      <w:r>
        <w:rPr>
          <w:rFonts w:ascii="Microsoft YaHei" w:hAnsi="Microsoft YaHei" w:eastAsia="Microsoft YaHei" w:cs="Microsoft YaHei"/>
          <w:sz w:val="29"/>
          <w:szCs w:val="29"/>
          <w:spacing w:val="-1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0"/>
        </w:rPr>
        <w:t>表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彰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活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动的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主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体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工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完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成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后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组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织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实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施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部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门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单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9"/>
        </w:rPr>
        <w:t>位)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8"/>
        </w:rPr>
        <w:t>应</w:t>
      </w:r>
      <w:r>
        <w:rPr>
          <w:rFonts w:ascii="Microsoft YaHei" w:hAnsi="Microsoft YaHei" w:eastAsia="Microsoft YaHei" w:cs="Microsoft YaHei"/>
          <w:sz w:val="29"/>
          <w:szCs w:val="29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当于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10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个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工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作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日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9"/>
        </w:rPr>
        <w:t>内将活动开展情况和表彰名单等材料报送办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6"/>
        </w:rPr>
        <w:t>公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厅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经书记处审批后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向全国评比达标表彰工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5"/>
        </w:rPr>
        <w:t>作协调小组办公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室备案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。</w:t>
      </w:r>
    </w:p>
    <w:p>
      <w:pPr>
        <w:ind w:left="628"/>
        <w:spacing w:before="1" w:line="207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24"/>
        </w:rPr>
        <w:t>第</w:t>
      </w:r>
      <w:r>
        <w:rPr>
          <w:rFonts w:ascii="SimHei" w:hAnsi="SimHei" w:eastAsia="SimHei" w:cs="SimHei"/>
          <w:sz w:val="29"/>
          <w:szCs w:val="29"/>
          <w:spacing w:val="23"/>
        </w:rPr>
        <w:t>八</w:t>
      </w:r>
      <w:r>
        <w:rPr>
          <w:rFonts w:ascii="SimHei" w:hAnsi="SimHei" w:eastAsia="SimHei" w:cs="SimHei"/>
          <w:sz w:val="29"/>
          <w:szCs w:val="29"/>
          <w:spacing w:val="12"/>
        </w:rPr>
        <w:t>条</w:t>
      </w:r>
      <w:r>
        <w:rPr>
          <w:rFonts w:ascii="SimHei" w:hAnsi="SimHei" w:eastAsia="SimHei" w:cs="Sim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设立新的评比表彰活动或者调整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12"/>
        </w:rPr>
        <w:t>变更评比表彰活</w:t>
      </w:r>
    </w:p>
    <w:p>
      <w:pPr>
        <w:ind w:left="3" w:firstLine="11"/>
        <w:spacing w:before="74" w:line="30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:spacing w:val="-6"/>
        </w:rPr>
        <w:t>动</w:t>
      </w:r>
      <w:r>
        <w:rPr>
          <w:rFonts w:ascii="Microsoft YaHei" w:hAnsi="Microsoft YaHei" w:eastAsia="Microsoft YaHei" w:cs="Microsoft YaHei"/>
          <w:sz w:val="29"/>
          <w:szCs w:val="2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,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由组织实施部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门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(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单位)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向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办公厅提出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申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报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申请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。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申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报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3"/>
        </w:rPr>
        <w:t>内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"/>
        </w:rPr>
        <w:t>容</w:t>
      </w:r>
      <w:r>
        <w:rPr>
          <w:rFonts w:ascii="Microsoft YaHei" w:hAnsi="Microsoft YaHei" w:eastAsia="Microsoft YaHei" w:cs="Microsoft YaHei"/>
          <w:sz w:val="29"/>
          <w:szCs w:val="29"/>
        </w:rPr>
        <w:t>应当包括项目名称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</w:rPr>
        <w:t>主办单位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、理由依据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、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</w:rPr>
        <w:t>活动周期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</w:rPr>
        <w:t>、评选范</w:t>
      </w:r>
      <w:r>
        <w:rPr>
          <w:rFonts w:ascii="Microsoft YaHei" w:hAnsi="Microsoft YaHei" w:eastAsia="Microsoft YaHei" w:cs="Microsoft YaHei"/>
          <w:sz w:val="29"/>
          <w:szCs w:val="29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6"/>
        </w:rPr>
        <w:t>围</w:t>
      </w:r>
      <w:r>
        <w:rPr>
          <w:rFonts w:ascii="Microsoft YaHei" w:hAnsi="Microsoft YaHei" w:eastAsia="Microsoft YaHei" w:cs="Microsoft YaHei"/>
          <w:sz w:val="29"/>
          <w:szCs w:val="29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16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参评总数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、评选名额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奖项设置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奖励标准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、评选条件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、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29"/>
          <w:szCs w:val="29"/>
          <w:spacing w:val="-8"/>
        </w:rPr>
        <w:t>奖</w:t>
      </w:r>
    </w:p>
    <w:sectPr>
      <w:footerReference w:type="default" r:id="rId8"/>
      <w:pgSz w:w="11906" w:h="16838"/>
      <w:pgMar w:top="400" w:right="1540" w:bottom="1669" w:left="1555" w:header="0" w:footer="135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3"/>
      <w:spacing w:before="1" w:line="161" w:lineRule="auto"/>
      <w:rPr>
        <w:rFonts w:ascii="Microsoft YaHei" w:hAnsi="Microsoft YaHei" w:eastAsia="Microsoft YaHei" w:cs="Microsoft YaHei"/>
        <w:sz w:val="27"/>
        <w:szCs w:val="27"/>
      </w:rPr>
    </w:pPr>
    <w:r>
      <w:rPr>
        <w:rFonts w:ascii="Microsoft YaHei" w:hAnsi="Microsoft YaHei" w:eastAsia="Microsoft YaHei" w:cs="Microsoft YaHei"/>
        <w:sz w:val="27"/>
        <w:szCs w:val="27"/>
        <w:spacing w:val="20"/>
      </w:rPr>
      <w:t>—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2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0"/>
      <w:spacing w:line="162" w:lineRule="auto"/>
      <w:jc w:val="right"/>
      <w:rPr>
        <w:rFonts w:ascii="Microsoft YaHei" w:hAnsi="Microsoft YaHei" w:eastAsia="Microsoft YaHei" w:cs="Microsoft YaHei"/>
        <w:sz w:val="27"/>
        <w:szCs w:val="27"/>
      </w:rPr>
    </w:pPr>
    <w:r>
      <w:rPr>
        <w:rFonts w:ascii="Microsoft YaHei" w:hAnsi="Microsoft YaHei" w:eastAsia="Microsoft YaHei" w:cs="Microsoft YaHei"/>
        <w:sz w:val="27"/>
        <w:szCs w:val="27"/>
        <w:spacing w:val="20"/>
      </w:rPr>
      <w:t>—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3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6"/>
      <w:spacing w:before="1" w:line="161" w:lineRule="auto"/>
      <w:rPr>
        <w:rFonts w:ascii="Microsoft YaHei" w:hAnsi="Microsoft YaHei" w:eastAsia="Microsoft YaHei" w:cs="Microsoft YaHei"/>
        <w:sz w:val="27"/>
        <w:szCs w:val="27"/>
      </w:rPr>
    </w:pPr>
    <w:r>
      <w:rPr>
        <w:rFonts w:ascii="Microsoft YaHei" w:hAnsi="Microsoft YaHei" w:eastAsia="Microsoft YaHei" w:cs="Microsoft YaHei"/>
        <w:sz w:val="27"/>
        <w:szCs w:val="27"/>
        <w:spacing w:val="20"/>
      </w:rPr>
      <w:t>—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4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6"/>
      <w:spacing w:line="163" w:lineRule="auto"/>
      <w:jc w:val="right"/>
      <w:rPr>
        <w:rFonts w:ascii="Microsoft YaHei" w:hAnsi="Microsoft YaHei" w:eastAsia="Microsoft YaHei" w:cs="Microsoft YaHei"/>
        <w:sz w:val="27"/>
        <w:szCs w:val="27"/>
      </w:rPr>
    </w:pPr>
    <w:r>
      <w:rPr>
        <w:rFonts w:ascii="Microsoft YaHei" w:hAnsi="Microsoft YaHei" w:eastAsia="Microsoft YaHei" w:cs="Microsoft YaHei"/>
        <w:sz w:val="27"/>
        <w:szCs w:val="27"/>
        <w:spacing w:val="20"/>
      </w:rPr>
      <w:t>—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5</w:t>
    </w:r>
    <w:r>
      <w:rPr>
        <w:rFonts w:ascii="Microsoft YaHei" w:hAnsi="Microsoft YaHei" w:eastAsia="Microsoft YaHei" w:cs="Microsoft YaHei"/>
        <w:sz w:val="27"/>
        <w:szCs w:val="27"/>
        <w:spacing w:val="17"/>
      </w:rPr>
      <w:t xml:space="preserve"> </w:t>
    </w:r>
    <w:r>
      <w:rPr>
        <w:rFonts w:ascii="Microsoft YaHei" w:hAnsi="Microsoft YaHei" w:eastAsia="Microsoft YaHei" w:cs="Microsoft YaHei"/>
        <w:sz w:val="27"/>
        <w:szCs w:val="27"/>
        <w:spacing w:val="17"/>
      </w:rPr>
      <w:t>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image" Target="media/image2.jpeg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创建者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dcterms:created xsi:type="dcterms:W3CDTF">2010-04-07T14:15:10Z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2023-01-30T13:01:09</vt:filetime>
  </op:property>
</op:Properties>
</file>