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45" w:lineRule="exact"/>
        <w:textAlignment w:val="center"/>
        <w:rPr/>
      </w:pPr>
      <w:r>
        <w:drawing>
          <wp:inline distT="0" distB="0" distL="0" distR="0">
            <wp:extent cx="7562088" cy="1069672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9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"/>
          <w:footerReference w:type="default" r:id="rId2"/>
          <w:pgSz w:w="11909" w:h="16849"/>
          <w:pgMar w:top="1" w:right="0" w:bottom="1" w:left="0" w:header="0" w:footer="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15"/>
        <w:spacing w:before="124" w:line="29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2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步激励共青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团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员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、少先队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员和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广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大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青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少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年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比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学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赶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超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创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先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争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4"/>
        </w:rPr>
        <w:t>优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。各级团的领导机关要切实履行相关主体责任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严格按照本办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法有关规定及时申报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养成良好工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作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习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惯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扎实开展审核把关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推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荐申报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、跟踪培养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、监督管理等工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作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。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left="5677" w:right="752" w:hanging="602"/>
        <w:spacing w:before="125" w:line="300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共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青团中央办公厅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     </w:t>
      </w:r>
      <w:r>
        <w:rPr>
          <w:rFonts w:ascii="Microsoft YaHei" w:hAnsi="Microsoft YaHei" w:eastAsia="Microsoft YaHei" w:cs="Microsoft YaHei"/>
          <w:sz w:val="29"/>
          <w:szCs w:val="29"/>
          <w:spacing w:val="-21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022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年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12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月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26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日</w:t>
      </w:r>
    </w:p>
    <w:p>
      <w:pPr>
        <w:sectPr>
          <w:footerReference w:type="default" r:id="rId4"/>
          <w:pgSz w:w="11906" w:h="16838"/>
          <w:pgMar w:top="400" w:right="1416" w:bottom="1666" w:left="1557" w:header="0" w:footer="1354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832"/>
        <w:spacing w:before="168" w:line="185" w:lineRule="auto"/>
        <w:rPr>
          <w:rFonts w:ascii="Microsoft YaHei" w:hAnsi="Microsoft YaHei" w:eastAsia="Microsoft YaHei" w:cs="Microsoft YaHei"/>
          <w:sz w:val="39"/>
          <w:szCs w:val="39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1160640</wp:posOffset>
            </wp:positionH>
            <wp:positionV relativeFrom="paragraph">
              <wp:posOffset>116437</wp:posOffset>
            </wp:positionV>
            <wp:extent cx="250164" cy="25016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164" cy="25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9"/>
          <w:szCs w:val="39"/>
          <w:spacing w:val="27"/>
        </w:rPr>
        <w:t>共青团中央评比表彰管理办</w:t>
      </w:r>
      <w:r>
        <w:rPr>
          <w:rFonts w:ascii="Microsoft YaHei" w:hAnsi="Microsoft YaHei" w:eastAsia="Microsoft YaHei" w:cs="Microsoft YaHei"/>
          <w:sz w:val="39"/>
          <w:szCs w:val="39"/>
          <w:spacing w:val="25"/>
        </w:rPr>
        <w:t>法</w:t>
      </w:r>
    </w:p>
    <w:p>
      <w:pPr>
        <w:ind w:left="1110"/>
        <w:spacing w:before="76" w:line="532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6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>022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>年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>7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>月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>28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>日共青团中央书记处会议审议批准</w:t>
      </w:r>
    </w:p>
    <w:p>
      <w:pPr>
        <w:ind w:left="1621"/>
        <w:spacing w:before="53" w:line="533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0"/>
          <w:position w:val="6"/>
        </w:rPr>
        <w:t>202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position w:val="6"/>
        </w:rPr>
        <w:t>2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>年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>12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>月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>26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>日共青团中央办公厅发布)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3298"/>
        <w:spacing w:before="125" w:line="18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第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一编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 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总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     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则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left="2836"/>
        <w:spacing w:before="94" w:line="385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4"/>
          <w:position w:val="1"/>
        </w:rPr>
        <w:t>第</w:t>
      </w:r>
      <w:r>
        <w:rPr>
          <w:rFonts w:ascii="SimHei" w:hAnsi="SimHei" w:eastAsia="SimHei" w:cs="SimHei"/>
          <w:sz w:val="29"/>
          <w:szCs w:val="29"/>
          <w:spacing w:val="19"/>
          <w:position w:val="1"/>
        </w:rPr>
        <w:t>一章</w:t>
      </w:r>
      <w:r>
        <w:rPr>
          <w:rFonts w:ascii="SimHei" w:hAnsi="SimHei" w:eastAsia="SimHei" w:cs="SimHei"/>
          <w:sz w:val="29"/>
          <w:szCs w:val="29"/>
          <w:spacing w:val="19"/>
          <w:position w:val="1"/>
        </w:rPr>
        <w:t xml:space="preserve">  </w:t>
      </w:r>
      <w:r>
        <w:rPr>
          <w:rFonts w:ascii="SimHei" w:hAnsi="SimHei" w:eastAsia="SimHei" w:cs="SimHei"/>
          <w:sz w:val="29"/>
          <w:szCs w:val="29"/>
          <w:spacing w:val="19"/>
          <w:position w:val="1"/>
        </w:rPr>
        <w:t>指导思想和原则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771"/>
        <w:spacing w:before="124" w:line="28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2"/>
        </w:rPr>
        <w:t>第一条</w:t>
      </w:r>
      <w:r>
        <w:rPr>
          <w:rFonts w:ascii="SimHei" w:hAnsi="SimHei" w:eastAsia="SimHei" w:cs="SimHei"/>
          <w:sz w:val="29"/>
          <w:szCs w:val="29"/>
          <w:spacing w:val="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为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了进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步落实共青团深化改革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、全面从严治团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的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3"/>
        </w:rPr>
        <w:t>精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神和要求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加强共青团中央评比表彰管理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规范评比表彰活动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开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展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的原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则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标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准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和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程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序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根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据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《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国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家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功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勋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荣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誉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表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彰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条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3"/>
        </w:rPr>
        <w:t>例》、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《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评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比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达标表彰活动管理办法》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等制度以及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《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中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国共产主义青年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团章程》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等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团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内规章的有关规定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制定本办法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。</w:t>
      </w:r>
    </w:p>
    <w:p>
      <w:pPr>
        <w:ind w:left="153" w:right="124" w:firstLine="619"/>
        <w:spacing w:before="8" w:line="283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3"/>
        </w:rPr>
        <w:t>第</w:t>
      </w:r>
      <w:r>
        <w:rPr>
          <w:rFonts w:ascii="SimHei" w:hAnsi="SimHei" w:eastAsia="SimHei" w:cs="SimHei"/>
          <w:sz w:val="29"/>
          <w:szCs w:val="29"/>
          <w:spacing w:val="20"/>
        </w:rPr>
        <w:t>二条</w:t>
      </w:r>
      <w:r>
        <w:rPr>
          <w:rFonts w:ascii="SimHei" w:hAnsi="SimHei" w:eastAsia="SimHei" w:cs="SimHei"/>
          <w:sz w:val="29"/>
          <w:szCs w:val="29"/>
          <w:spacing w:val="20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共青团中央开展评比表彰活动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必须坚持以习近平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0"/>
        </w:rPr>
        <w:t>新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时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代中国特色社会主义思想为指导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贯彻落实习近平总书记关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于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青年工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作的重要思想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围绕中心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、服务大局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聚焦共青团主责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0"/>
        </w:rPr>
        <w:t>主</w:t>
      </w:r>
      <w:r>
        <w:rPr>
          <w:rFonts w:ascii="Microsoft YaHei" w:hAnsi="Microsoft YaHei" w:eastAsia="Microsoft YaHei" w:cs="Microsoft YaHei"/>
          <w:sz w:val="29"/>
          <w:szCs w:val="29"/>
          <w:spacing w:val="-26"/>
        </w:rPr>
        <w:t>业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大力弘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扬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社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会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主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义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核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心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价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值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观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通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过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表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彰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先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进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树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立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典</w:t>
      </w:r>
    </w:p>
    <w:p>
      <w:pPr>
        <w:ind w:left="150" w:right="124" w:firstLine="8"/>
        <w:spacing w:before="3" w:line="28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型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进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步激励共青团员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、少先队员和广大青少年比学赶超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、创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先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争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优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为全面建设社会主义现代化国家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实现中华民族伟大复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兴的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中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国梦努力奋斗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。</w:t>
      </w:r>
    </w:p>
    <w:p>
      <w:pPr>
        <w:ind w:left="793" w:right="124" w:hanging="20"/>
        <w:spacing w:before="3" w:line="28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1"/>
        </w:rPr>
        <w:t>第三条</w:t>
      </w:r>
      <w:r>
        <w:rPr>
          <w:rFonts w:ascii="SimHei" w:hAnsi="SimHei" w:eastAsia="SimHei" w:cs="SimHei"/>
          <w:sz w:val="29"/>
          <w:szCs w:val="29"/>
          <w:spacing w:val="21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共青团中央开展评比表彰活动应当遵循以下原则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: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突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出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政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治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标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准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坚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持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党的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领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导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把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政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治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标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准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放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在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首</w:t>
      </w:r>
    </w:p>
    <w:p>
      <w:pPr>
        <w:sectPr>
          <w:footerReference w:type="default" r:id="rId5"/>
          <w:pgSz w:w="11906" w:h="16838"/>
          <w:pgMar w:top="400" w:right="1416" w:bottom="1666" w:left="1410" w:header="0" w:footer="1353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"/>
        <w:spacing w:before="124" w:line="20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位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充分彰显团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的政治性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、先进性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、群众性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。</w:t>
      </w:r>
    </w:p>
    <w:p>
      <w:pPr>
        <w:ind w:right="124" w:firstLine="649"/>
        <w:spacing w:before="78" w:line="30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强化基层导向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重点面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向基层组</w:t>
      </w:r>
      <w:r>
        <w:rPr>
          <w:rFonts w:ascii="Microsoft YaHei" w:hAnsi="Microsoft YaHei" w:eastAsia="Microsoft YaHei" w:cs="Microsoft YaHei"/>
          <w:sz w:val="29"/>
          <w:szCs w:val="29"/>
        </w:rPr>
        <w:t>织和工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作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一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线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,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</w:rPr>
        <w:t>不评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4"/>
        </w:rPr>
        <w:t>选</w:t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副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司局级或者相当于副司局级以上单位和干部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实绩突出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、代</w:t>
      </w:r>
    </w:p>
    <w:p>
      <w:pPr>
        <w:spacing w:before="1" w:line="20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表性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强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党组织认可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、青年满意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。</w:t>
      </w:r>
    </w:p>
    <w:p>
      <w:pPr>
        <w:ind w:left="649"/>
        <w:spacing w:before="77" w:line="684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23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6"/>
          <w:position w:val="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1"/>
          <w:position w:val="23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>体现进阶激励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>严格评选条件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>坚持优中选优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23"/>
        </w:rPr>
        <w:t>注重</w:t>
      </w:r>
    </w:p>
    <w:p>
      <w:pPr>
        <w:ind w:left="4"/>
        <w:spacing w:line="20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来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源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的广泛性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、代表性与激励效果的科学性相统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。</w:t>
      </w:r>
    </w:p>
    <w:p>
      <w:pPr>
        <w:ind w:left="5" w:right="124" w:firstLine="643"/>
        <w:spacing w:before="77" w:line="30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严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明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工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作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纪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律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严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格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依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规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开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展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严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肃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推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报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和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评审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4"/>
        </w:rPr>
        <w:t>程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序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严禁弄虚作假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、徇私舞弊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严禁不正当干预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。</w:t>
      </w:r>
    </w:p>
    <w:p>
      <w:pPr>
        <w:ind w:left="628"/>
        <w:spacing w:line="509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4"/>
          <w:position w:val="14"/>
        </w:rPr>
        <w:t>第</w:t>
      </w:r>
      <w:r>
        <w:rPr>
          <w:rFonts w:ascii="SimHei" w:hAnsi="SimHei" w:eastAsia="SimHei" w:cs="SimHei"/>
          <w:sz w:val="29"/>
          <w:szCs w:val="29"/>
          <w:spacing w:val="17"/>
          <w:position w:val="14"/>
        </w:rPr>
        <w:t>四条</w:t>
      </w:r>
      <w:r>
        <w:rPr>
          <w:rFonts w:ascii="SimHei" w:hAnsi="SimHei" w:eastAsia="SimHei" w:cs="SimHei"/>
          <w:sz w:val="29"/>
          <w:szCs w:val="29"/>
          <w:spacing w:val="17"/>
          <w:position w:val="1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7"/>
          <w:position w:val="14"/>
        </w:rPr>
        <w:t>党</w:t>
      </w:r>
      <w:r>
        <w:rPr>
          <w:rFonts w:ascii="Microsoft YaHei" w:hAnsi="Microsoft YaHei" w:eastAsia="Microsoft YaHei" w:cs="Microsoft YaHei"/>
          <w:sz w:val="29"/>
          <w:szCs w:val="29"/>
          <w:spacing w:val="17"/>
          <w:position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  <w:position w:val="14"/>
        </w:rPr>
        <w:t>中央批准共青团中央开展的评比表彰活动包括</w:t>
      </w:r>
      <w:r>
        <w:rPr>
          <w:rFonts w:ascii="Microsoft YaHei" w:hAnsi="Microsoft YaHei" w:eastAsia="Microsoft YaHei" w:cs="Microsoft YaHei"/>
          <w:sz w:val="29"/>
          <w:szCs w:val="29"/>
          <w:spacing w:val="17"/>
          <w:position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  <w:position w:val="14"/>
        </w:rPr>
        <w:t>:</w:t>
      </w:r>
    </w:p>
    <w:p>
      <w:pPr>
        <w:ind w:left="649"/>
        <w:spacing w:line="531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>中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>国青年五四奖章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  <w:position w:val="6"/>
        </w:rPr>
        <w:t>;</w:t>
      </w:r>
    </w:p>
    <w:p>
      <w:pPr>
        <w:ind w:left="649"/>
        <w:spacing w:before="60" w:line="682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全国五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红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旗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团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委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团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支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部)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全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国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优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秀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共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青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团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  <w:position w:val="22"/>
        </w:rPr>
        <w:t>员</w:t>
      </w:r>
      <w:r>
        <w:rPr>
          <w:rFonts w:ascii="Microsoft YaHei" w:hAnsi="Microsoft YaHei" w:eastAsia="Microsoft YaHei" w:cs="Microsoft YaHei"/>
          <w:sz w:val="29"/>
          <w:szCs w:val="29"/>
          <w:spacing w:val="-4"/>
          <w:position w:val="22"/>
        </w:rPr>
        <w:t>、</w:t>
      </w:r>
    </w:p>
    <w:p>
      <w:pPr>
        <w:ind w:left="1"/>
        <w:spacing w:before="2" w:line="20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全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国优秀共青团干部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;</w:t>
      </w:r>
    </w:p>
    <w:p>
      <w:pPr>
        <w:ind w:left="649"/>
        <w:spacing w:before="77" w:line="682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26"/>
          <w:position w:val="23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3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3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3"/>
        </w:rPr>
        <w:t>全国优秀少先队员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3"/>
        </w:rPr>
        <w:t>、全国优秀少先队辅导员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  <w:position w:val="23"/>
        </w:rPr>
        <w:t>、全国优</w:t>
      </w:r>
    </w:p>
    <w:p>
      <w:pPr>
        <w:ind w:left="6"/>
        <w:spacing w:before="2" w:line="20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秀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少先队集体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;</w:t>
      </w:r>
    </w:p>
    <w:p>
      <w:pPr>
        <w:ind w:left="649"/>
        <w:spacing w:before="79" w:line="592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1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position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position w:val="15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position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position w:val="1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position w:val="1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position w:val="15"/>
        </w:rPr>
        <w:t>全国青年文明号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position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position w:val="15"/>
        </w:rPr>
        <w:t>;</w:t>
      </w:r>
    </w:p>
    <w:p>
      <w:pPr>
        <w:ind w:left="649"/>
        <w:spacing w:line="531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0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  <w:position w:val="6"/>
        </w:rPr>
        <w:t>五</w:t>
      </w:r>
      <w:r>
        <w:rPr>
          <w:rFonts w:ascii="Microsoft YaHei" w:hAnsi="Microsoft YaHei" w:eastAsia="Microsoft YaHei" w:cs="Microsoft YaHei"/>
          <w:sz w:val="29"/>
          <w:szCs w:val="29"/>
          <w:spacing w:val="10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  <w:position w:val="6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0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0"/>
          <w:position w:val="6"/>
        </w:rPr>
        <w:t>全国青年岗位能手</w:t>
      </w:r>
      <w:r>
        <w:rPr>
          <w:rFonts w:ascii="Microsoft YaHei" w:hAnsi="Microsoft YaHei" w:eastAsia="Microsoft YaHei" w:cs="Microsoft YaHei"/>
          <w:sz w:val="29"/>
          <w:szCs w:val="29"/>
          <w:spacing w:val="10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  <w:position w:val="6"/>
        </w:rPr>
        <w:t>;</w:t>
      </w:r>
    </w:p>
    <w:p>
      <w:pPr>
        <w:ind w:left="649"/>
        <w:spacing w:before="61" w:line="531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  <w:position w:val="6"/>
        </w:rPr>
        <w:t>六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>中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>国青少年科技创新奖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>;</w:t>
      </w:r>
    </w:p>
    <w:p>
      <w:pPr>
        <w:ind w:left="649"/>
        <w:spacing w:before="61" w:line="531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  <w:position w:val="6"/>
        </w:rPr>
        <w:t>七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  <w:position w:val="6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3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3"/>
          <w:position w:val="6"/>
        </w:rPr>
        <w:t>中</w:t>
      </w:r>
      <w:r>
        <w:rPr>
          <w:rFonts w:ascii="Microsoft YaHei" w:hAnsi="Microsoft YaHei" w:eastAsia="Microsoft YaHei" w:cs="Microsoft YaHei"/>
          <w:sz w:val="29"/>
          <w:szCs w:val="29"/>
          <w:spacing w:val="3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  <w:position w:val="6"/>
        </w:rPr>
        <w:t>国青年创业奖</w:t>
      </w:r>
      <w:r>
        <w:rPr>
          <w:rFonts w:ascii="Microsoft YaHei" w:hAnsi="Microsoft YaHei" w:eastAsia="Microsoft YaHei" w:cs="Microsoft YaHei"/>
          <w:sz w:val="29"/>
          <w:szCs w:val="29"/>
          <w:spacing w:val="3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  <w:position w:val="6"/>
        </w:rPr>
        <w:t>;</w:t>
      </w:r>
    </w:p>
    <w:p>
      <w:pPr>
        <w:ind w:left="649"/>
        <w:spacing w:before="63" w:line="592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7"/>
          <w:position w:val="1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15"/>
        </w:rPr>
        <w:t>八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1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1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15"/>
        </w:rPr>
        <w:t>全国乡村振兴青年先锋奖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  <w:position w:val="15"/>
        </w:rPr>
        <w:t>;</w:t>
      </w:r>
    </w:p>
    <w:p>
      <w:pPr>
        <w:ind w:left="649"/>
        <w:spacing w:line="531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7"/>
          <w:position w:val="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6"/>
        </w:rPr>
        <w:t>九)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6"/>
        </w:rPr>
        <w:t>母亲河奖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  <w:position w:val="6"/>
        </w:rPr>
        <w:t>;</w:t>
      </w:r>
    </w:p>
    <w:p>
      <w:pPr>
        <w:ind w:left="649"/>
        <w:spacing w:before="61" w:line="531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  <w:position w:val="6"/>
        </w:rPr>
        <w:t>十)</w:t>
      </w:r>
      <w:r>
        <w:rPr>
          <w:rFonts w:ascii="Microsoft YaHei" w:hAnsi="Microsoft YaHei" w:eastAsia="Microsoft YaHei" w:cs="Microsoft YaHei"/>
          <w:sz w:val="29"/>
          <w:szCs w:val="29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>中国青年志愿者优秀个人奖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>、组织奖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>、项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>目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>奖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  <w:position w:val="6"/>
        </w:rPr>
        <w:t>。</w:t>
      </w:r>
    </w:p>
    <w:p>
      <w:pPr>
        <w:ind w:left="628"/>
        <w:spacing w:before="145" w:line="20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3"/>
        </w:rPr>
        <w:t>第</w:t>
      </w:r>
      <w:r>
        <w:rPr>
          <w:rFonts w:ascii="SimHei" w:hAnsi="SimHei" w:eastAsia="SimHei" w:cs="SimHei"/>
          <w:sz w:val="29"/>
          <w:szCs w:val="29"/>
          <w:spacing w:val="20"/>
        </w:rPr>
        <w:t>五条</w:t>
      </w:r>
      <w:r>
        <w:rPr>
          <w:rFonts w:ascii="SimHei" w:hAnsi="SimHei" w:eastAsia="SimHei" w:cs="SimHei"/>
          <w:sz w:val="29"/>
          <w:szCs w:val="29"/>
          <w:spacing w:val="20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在共青团中央书记处的领导下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办公厅负责共青团</w:t>
      </w:r>
    </w:p>
    <w:p>
      <w:pPr>
        <w:sectPr>
          <w:footerReference w:type="default" r:id="rId7"/>
          <w:pgSz w:w="11906" w:h="16838"/>
          <w:pgMar w:top="400" w:right="1416" w:bottom="1666" w:left="1555" w:header="0" w:footer="1354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9" w:firstLine="32"/>
        <w:spacing w:before="125" w:line="28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35"/>
        </w:rPr>
        <w:t>中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央评比表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彰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活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动的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政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策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指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导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统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筹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协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调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前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置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审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查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 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申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报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23"/>
        </w:rPr>
        <w:t>备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案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、监督检查等工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作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各项评比表彰活动组织实施部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门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单位)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负责具体实施并履行相应管理职责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。</w:t>
      </w:r>
    </w:p>
    <w:p>
      <w:pPr>
        <w:ind w:left="7" w:firstLine="622"/>
        <w:spacing w:before="3" w:line="29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39"/>
        </w:rPr>
        <w:t>各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级团的领导机关应当严格按照本办法履行参与相关评比表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彰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活动的责任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。按照本办法有关规定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不能按时申报的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视为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自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动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放弃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4"/>
        </w:rPr>
        <w:t>。</w:t>
      </w:r>
    </w:p>
    <w:p>
      <w:pPr>
        <w:ind w:left="2848"/>
        <w:spacing w:before="224" w:line="386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9"/>
          <w:position w:val="1"/>
        </w:rPr>
        <w:t>第二章</w:t>
      </w:r>
      <w:r>
        <w:rPr>
          <w:rFonts w:ascii="SimHei" w:hAnsi="SimHei" w:eastAsia="SimHei" w:cs="SimHei"/>
          <w:sz w:val="29"/>
          <w:szCs w:val="29"/>
          <w:spacing w:val="19"/>
          <w:position w:val="1"/>
        </w:rPr>
        <w:t xml:space="preserve">  </w:t>
      </w:r>
      <w:r>
        <w:rPr>
          <w:rFonts w:ascii="SimHei" w:hAnsi="SimHei" w:eastAsia="SimHei" w:cs="SimHei"/>
          <w:sz w:val="29"/>
          <w:szCs w:val="29"/>
          <w:spacing w:val="19"/>
          <w:position w:val="1"/>
        </w:rPr>
        <w:t>评比表彰活动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firstLine="628"/>
        <w:spacing w:before="125" w:line="30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8"/>
        </w:rPr>
        <w:t>第</w:t>
      </w:r>
      <w:r>
        <w:rPr>
          <w:rFonts w:ascii="SimHei" w:hAnsi="SimHei" w:eastAsia="SimHei" w:cs="SimHei"/>
          <w:sz w:val="29"/>
          <w:szCs w:val="29"/>
          <w:spacing w:val="16"/>
        </w:rPr>
        <w:t>六条</w:t>
      </w:r>
      <w:r>
        <w:rPr>
          <w:rFonts w:ascii="SimHei" w:hAnsi="SimHei" w:eastAsia="SimHei" w:cs="SimHei"/>
          <w:sz w:val="29"/>
          <w:szCs w:val="29"/>
          <w:spacing w:val="1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共青团中央机关有关部门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单位)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应当于每年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月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底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前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梳理当年拟开展的评比表彰活动计划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办公厅汇总并经书</w:t>
      </w:r>
    </w:p>
    <w:p>
      <w:pPr>
        <w:ind w:left="4"/>
        <w:spacing w:before="1" w:line="20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记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处审批后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向全国评比达标表彰工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作协调小组办公室备案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3"/>
        </w:rPr>
        <w:t>。</w:t>
      </w:r>
    </w:p>
    <w:p>
      <w:pPr>
        <w:ind w:left="12" w:firstLine="616"/>
        <w:spacing w:before="76" w:line="308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36"/>
        </w:rPr>
        <w:t>第</w:t>
      </w:r>
      <w:r>
        <w:rPr>
          <w:rFonts w:ascii="SimHei" w:hAnsi="SimHei" w:eastAsia="SimHei" w:cs="SimHei"/>
          <w:sz w:val="29"/>
          <w:szCs w:val="29"/>
          <w:spacing w:val="18"/>
        </w:rPr>
        <w:t>七条</w:t>
      </w:r>
      <w:r>
        <w:rPr>
          <w:rFonts w:ascii="SimHei" w:hAnsi="SimHei" w:eastAsia="SimHei" w:cs="SimHei"/>
          <w:sz w:val="29"/>
          <w:szCs w:val="29"/>
          <w:spacing w:val="1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评比表彰活动的组织实施部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门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单位)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应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当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至少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8"/>
        </w:rPr>
        <w:t>于</w:t>
      </w:r>
      <w:r>
        <w:rPr>
          <w:rFonts w:ascii="Microsoft YaHei" w:hAnsi="Microsoft YaHei" w:eastAsia="Microsoft YaHei" w:cs="Microsoft YaHei"/>
          <w:sz w:val="29"/>
          <w:szCs w:val="29"/>
          <w:spacing w:val="25"/>
        </w:rPr>
        <w:t>活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动开展前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1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个月将活动实施方案报书记处审批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办公厅归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口</w:t>
      </w:r>
    </w:p>
    <w:p>
      <w:pPr>
        <w:ind w:left="42"/>
        <w:spacing w:line="205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向全国评比达标表彰工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作协调小组办公室备案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。</w:t>
      </w:r>
    </w:p>
    <w:p>
      <w:pPr>
        <w:ind w:left="2" w:firstLine="627"/>
        <w:spacing w:before="77" w:line="296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>评比</w:t>
      </w:r>
      <w:r>
        <w:rPr>
          <w:rFonts w:ascii="Microsoft YaHei" w:hAnsi="Microsoft YaHei" w:eastAsia="Microsoft YaHei" w:cs="Microsoft YaHei"/>
          <w:sz w:val="29"/>
          <w:szCs w:val="29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0"/>
        </w:rPr>
        <w:t>表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彰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活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动的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主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体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工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作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完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成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后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组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织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实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施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部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门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单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位)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应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当于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10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个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工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作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日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内将活动开展情况和表彰名单等材料报送办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公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厅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经书记处审批后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向全国评比达标表彰工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作协调小组办公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室备案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。</w:t>
      </w:r>
    </w:p>
    <w:p>
      <w:pPr>
        <w:ind w:left="628"/>
        <w:spacing w:before="1" w:line="20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24"/>
        </w:rPr>
        <w:t>第</w:t>
      </w:r>
      <w:r>
        <w:rPr>
          <w:rFonts w:ascii="SimHei" w:hAnsi="SimHei" w:eastAsia="SimHei" w:cs="SimHei"/>
          <w:sz w:val="29"/>
          <w:szCs w:val="29"/>
          <w:spacing w:val="23"/>
        </w:rPr>
        <w:t>八</w:t>
      </w:r>
      <w:r>
        <w:rPr>
          <w:rFonts w:ascii="SimHei" w:hAnsi="SimHei" w:eastAsia="SimHei" w:cs="SimHei"/>
          <w:sz w:val="29"/>
          <w:szCs w:val="29"/>
          <w:spacing w:val="12"/>
        </w:rPr>
        <w:t>条</w:t>
      </w:r>
      <w:r>
        <w:rPr>
          <w:rFonts w:ascii="SimHei" w:hAnsi="SimHei" w:eastAsia="SimHei" w:cs="SimHei"/>
          <w:sz w:val="29"/>
          <w:szCs w:val="29"/>
          <w:spacing w:val="1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设立新的评比表彰活动或者调整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变更评比表彰活</w:t>
      </w:r>
    </w:p>
    <w:p>
      <w:pPr>
        <w:ind w:left="3" w:firstLine="11"/>
        <w:spacing w:before="74" w:line="309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动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,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由组织实施部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门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单位)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向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办公厅提出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申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报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申请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。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申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报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内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"/>
        </w:rPr>
        <w:t>容</w:t>
      </w:r>
      <w:r>
        <w:rPr>
          <w:rFonts w:ascii="Microsoft YaHei" w:hAnsi="Microsoft YaHei" w:eastAsia="Microsoft YaHei" w:cs="Microsoft YaHei"/>
          <w:sz w:val="29"/>
          <w:szCs w:val="29"/>
        </w:rPr>
        <w:t>应当包括项目名称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</w:rPr>
        <w:t>主办单位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、理由依据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</w:rPr>
        <w:t>活动周期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>、评选范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围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6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参评总数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、评选名额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奖项设置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奖励标准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、评选条件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奖</w:t>
      </w:r>
    </w:p>
    <w:sectPr>
      <w:footerReference w:type="default" r:id="rId8"/>
      <w:pgSz w:w="11906" w:h="16838"/>
      <w:pgMar w:top="400" w:right="1540" w:bottom="1669" w:left="1555" w:header="0" w:footer="13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3"/>
      <w:spacing w:before="1" w:line="161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20"/>
      </w:rPr>
      <w:t>—</w:t>
    </w:r>
    <w:r>
      <w:rPr>
        <w:rFonts w:ascii="Microsoft YaHei" w:hAnsi="Microsoft YaHei" w:eastAsia="Microsoft YaHei" w:cs="Microsoft YaHei"/>
        <w:sz w:val="27"/>
        <w:szCs w:val="27"/>
        <w:spacing w:val="17"/>
      </w:rPr>
      <w:t xml:space="preserve"> </w:t>
    </w:r>
    <w:r>
      <w:rPr>
        <w:rFonts w:ascii="Microsoft YaHei" w:hAnsi="Microsoft YaHei" w:eastAsia="Microsoft YaHei" w:cs="Microsoft YaHei"/>
        <w:sz w:val="27"/>
        <w:szCs w:val="27"/>
        <w:spacing w:val="17"/>
      </w:rPr>
      <w:t>2</w:t>
    </w:r>
    <w:r>
      <w:rPr>
        <w:rFonts w:ascii="Microsoft YaHei" w:hAnsi="Microsoft YaHei" w:eastAsia="Microsoft YaHei" w:cs="Microsoft YaHei"/>
        <w:sz w:val="27"/>
        <w:szCs w:val="27"/>
        <w:spacing w:val="17"/>
      </w:rPr>
      <w:t xml:space="preserve"> </w:t>
    </w:r>
    <w:r>
      <w:rPr>
        <w:rFonts w:ascii="Microsoft YaHei" w:hAnsi="Microsoft YaHei" w:eastAsia="Microsoft YaHei" w:cs="Microsoft YaHei"/>
        <w:sz w:val="27"/>
        <w:szCs w:val="27"/>
        <w:spacing w:val="17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40"/>
      <w:spacing w:line="162" w:lineRule="auto"/>
      <w:jc w:val="right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20"/>
      </w:rPr>
      <w:t>—</w:t>
    </w:r>
    <w:r>
      <w:rPr>
        <w:rFonts w:ascii="Microsoft YaHei" w:hAnsi="Microsoft YaHei" w:eastAsia="Microsoft YaHei" w:cs="Microsoft YaHei"/>
        <w:sz w:val="27"/>
        <w:szCs w:val="27"/>
        <w:spacing w:val="17"/>
      </w:rPr>
      <w:t xml:space="preserve"> </w:t>
    </w:r>
    <w:r>
      <w:rPr>
        <w:rFonts w:ascii="Microsoft YaHei" w:hAnsi="Microsoft YaHei" w:eastAsia="Microsoft YaHei" w:cs="Microsoft YaHei"/>
        <w:sz w:val="27"/>
        <w:szCs w:val="27"/>
        <w:spacing w:val="17"/>
      </w:rPr>
      <w:t>3</w:t>
    </w:r>
    <w:r>
      <w:rPr>
        <w:rFonts w:ascii="Microsoft YaHei" w:hAnsi="Microsoft YaHei" w:eastAsia="Microsoft YaHei" w:cs="Microsoft YaHei"/>
        <w:sz w:val="27"/>
        <w:szCs w:val="27"/>
        <w:spacing w:val="17"/>
      </w:rPr>
      <w:t xml:space="preserve"> </w:t>
    </w:r>
    <w:r>
      <w:rPr>
        <w:rFonts w:ascii="Microsoft YaHei" w:hAnsi="Microsoft YaHei" w:eastAsia="Microsoft YaHei" w:cs="Microsoft YaHei"/>
        <w:sz w:val="27"/>
        <w:szCs w:val="27"/>
        <w:spacing w:val="1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6"/>
      <w:spacing w:before="1" w:line="161" w:lineRule="auto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20"/>
      </w:rPr>
      <w:t>—</w:t>
    </w:r>
    <w:r>
      <w:rPr>
        <w:rFonts w:ascii="Microsoft YaHei" w:hAnsi="Microsoft YaHei" w:eastAsia="Microsoft YaHei" w:cs="Microsoft YaHei"/>
        <w:sz w:val="27"/>
        <w:szCs w:val="27"/>
        <w:spacing w:val="17"/>
      </w:rPr>
      <w:t xml:space="preserve"> </w:t>
    </w:r>
    <w:r>
      <w:rPr>
        <w:rFonts w:ascii="Microsoft YaHei" w:hAnsi="Microsoft YaHei" w:eastAsia="Microsoft YaHei" w:cs="Microsoft YaHei"/>
        <w:sz w:val="27"/>
        <w:szCs w:val="27"/>
        <w:spacing w:val="17"/>
      </w:rPr>
      <w:t>4</w:t>
    </w:r>
    <w:r>
      <w:rPr>
        <w:rFonts w:ascii="Microsoft YaHei" w:hAnsi="Microsoft YaHei" w:eastAsia="Microsoft YaHei" w:cs="Microsoft YaHei"/>
        <w:sz w:val="27"/>
        <w:szCs w:val="27"/>
        <w:spacing w:val="17"/>
      </w:rPr>
      <w:t xml:space="preserve"> </w:t>
    </w:r>
    <w:r>
      <w:rPr>
        <w:rFonts w:ascii="Microsoft YaHei" w:hAnsi="Microsoft YaHei" w:eastAsia="Microsoft YaHei" w:cs="Microsoft YaHei"/>
        <w:sz w:val="27"/>
        <w:szCs w:val="27"/>
        <w:spacing w:val="17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6"/>
      <w:spacing w:line="163" w:lineRule="auto"/>
      <w:jc w:val="right"/>
      <w:rPr>
        <w:rFonts w:ascii="Microsoft YaHei" w:hAnsi="Microsoft YaHei" w:eastAsia="Microsoft YaHei" w:cs="Microsoft YaHei"/>
        <w:sz w:val="27"/>
        <w:szCs w:val="27"/>
      </w:rPr>
    </w:pPr>
    <w:r>
      <w:rPr>
        <w:rFonts w:ascii="Microsoft YaHei" w:hAnsi="Microsoft YaHei" w:eastAsia="Microsoft YaHei" w:cs="Microsoft YaHei"/>
        <w:sz w:val="27"/>
        <w:szCs w:val="27"/>
        <w:spacing w:val="20"/>
      </w:rPr>
      <w:t>—</w:t>
    </w:r>
    <w:r>
      <w:rPr>
        <w:rFonts w:ascii="Microsoft YaHei" w:hAnsi="Microsoft YaHei" w:eastAsia="Microsoft YaHei" w:cs="Microsoft YaHei"/>
        <w:sz w:val="27"/>
        <w:szCs w:val="27"/>
        <w:spacing w:val="17"/>
      </w:rPr>
      <w:t xml:space="preserve"> </w:t>
    </w:r>
    <w:r>
      <w:rPr>
        <w:rFonts w:ascii="Microsoft YaHei" w:hAnsi="Microsoft YaHei" w:eastAsia="Microsoft YaHei" w:cs="Microsoft YaHei"/>
        <w:sz w:val="27"/>
        <w:szCs w:val="27"/>
        <w:spacing w:val="17"/>
      </w:rPr>
      <w:t>5</w:t>
    </w:r>
    <w:r>
      <w:rPr>
        <w:rFonts w:ascii="Microsoft YaHei" w:hAnsi="Microsoft YaHei" w:eastAsia="Microsoft YaHei" w:cs="Microsoft YaHei"/>
        <w:sz w:val="27"/>
        <w:szCs w:val="27"/>
        <w:spacing w:val="17"/>
      </w:rPr>
      <w:t xml:space="preserve"> </w:t>
    </w:r>
    <w:r>
      <w:rPr>
        <w:rFonts w:ascii="Microsoft YaHei" w:hAnsi="Microsoft YaHei" w:eastAsia="Microsoft YaHei" w:cs="Microsoft YaHei"/>
        <w:sz w:val="27"/>
        <w:szCs w:val="27"/>
        <w:spacing w:val="17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image" Target="media/image2.jpeg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创建者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terms:created xsi:type="dcterms:W3CDTF">2010-04-07T14:15:10Z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2023-01-30T13:01:09</vt:filetime>
  </op:property>
</op:Properties>
</file>