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AA" w:rsidRDefault="00A9092E">
      <w:pPr>
        <w:pStyle w:val="a6"/>
        <w:widowControl/>
        <w:spacing w:before="100" w:beforeAutospacing="1" w:after="100" w:afterAutospacing="1" w:line="720" w:lineRule="exact"/>
        <w:jc w:val="center"/>
        <w:rPr>
          <w:rFonts w:ascii="方正小标宋简体" w:eastAsia="方正小标宋简体" w:hAnsiTheme="minorEastAsia" w:cstheme="minorEastAsia"/>
          <w:sz w:val="44"/>
          <w:szCs w:val="44"/>
        </w:rPr>
      </w:pPr>
      <w:r>
        <w:rPr>
          <w:rFonts w:ascii="方正小标宋简体" w:eastAsia="方正小标宋简体" w:hAnsiTheme="minorEastAsia" w:cstheme="minorEastAsia" w:hint="eastAsia"/>
          <w:sz w:val="44"/>
          <w:szCs w:val="44"/>
        </w:rPr>
        <w:t>关于推广使用第二课堂活动管理系统的通知</w:t>
      </w:r>
    </w:p>
    <w:p w:rsidR="000F71AA" w:rsidRDefault="00A9092E">
      <w:pPr>
        <w:pStyle w:val="a6"/>
        <w:widowControl/>
        <w:spacing w:line="560" w:lineRule="exac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学校各单位：</w:t>
      </w:r>
    </w:p>
    <w:p w:rsidR="000F71AA" w:rsidRDefault="00A9092E">
      <w:pPr>
        <w:pStyle w:val="a6"/>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为深入贯彻党的十九大精神和习近平总书记在全国高校思想政治工作会议上的重要讲话精神，贯彻落实</w:t>
      </w:r>
      <w:r>
        <w:rPr>
          <w:rFonts w:ascii="仿宋_GB2312" w:eastAsia="仿宋_GB2312" w:hAnsi="Times New Roman" w:cs="Times New Roman" w:hint="eastAsia"/>
          <w:sz w:val="32"/>
          <w:szCs w:val="32"/>
        </w:rPr>
        <w:t>高校共青团改革</w:t>
      </w:r>
      <w:r>
        <w:rPr>
          <w:rFonts w:ascii="仿宋_GB2312" w:eastAsia="仿宋_GB2312" w:hAnsi="Times New Roman" w:cs="Times New Roman" w:hint="eastAsia"/>
          <w:sz w:val="32"/>
          <w:szCs w:val="32"/>
        </w:rPr>
        <w:t>有关精神，切实发挥第二课堂服务高校立德树人根本任务和人才培养中心工作的积极作用，现</w:t>
      </w:r>
      <w:r>
        <w:rPr>
          <w:rFonts w:ascii="仿宋_GB2312" w:eastAsia="仿宋_GB2312" w:hAnsi="Times New Roman" w:cs="Times New Roman" w:hint="eastAsia"/>
          <w:sz w:val="32"/>
          <w:szCs w:val="32"/>
        </w:rPr>
        <w:t>面向全校推广使用第二课堂活动管理系统。</w:t>
      </w:r>
    </w:p>
    <w:p w:rsidR="000F71AA" w:rsidRDefault="00A9092E">
      <w:pPr>
        <w:pStyle w:val="a6"/>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使用</w:t>
      </w:r>
      <w:r>
        <w:rPr>
          <w:rFonts w:ascii="仿宋_GB2312" w:eastAsia="仿宋_GB2312" w:hAnsi="Times New Roman" w:cs="Times New Roman" w:hint="eastAsia"/>
          <w:sz w:val="32"/>
          <w:szCs w:val="32"/>
        </w:rPr>
        <w:t>第二课堂</w:t>
      </w:r>
      <w:r>
        <w:rPr>
          <w:rFonts w:ascii="仿宋_GB2312" w:eastAsia="仿宋_GB2312" w:hAnsi="Times New Roman" w:cs="Times New Roman"/>
          <w:sz w:val="32"/>
          <w:szCs w:val="32"/>
        </w:rPr>
        <w:t>活动管理系统可在</w:t>
      </w:r>
      <w:proofErr w:type="gramStart"/>
      <w:r>
        <w:rPr>
          <w:rFonts w:ascii="仿宋_GB2312" w:eastAsia="仿宋_GB2312" w:hAnsi="Times New Roman" w:cs="Times New Roman"/>
          <w:sz w:val="32"/>
          <w:szCs w:val="32"/>
        </w:rPr>
        <w:t>微信端实现</w:t>
      </w:r>
      <w:proofErr w:type="gramEnd"/>
      <w:r>
        <w:rPr>
          <w:rFonts w:ascii="仿宋_GB2312" w:eastAsia="仿宋_GB2312" w:hAnsi="Times New Roman" w:cs="Times New Roman"/>
          <w:sz w:val="32"/>
          <w:szCs w:val="32"/>
        </w:rPr>
        <w:t>活动的发布、报名、签到等功能，避免了手动记录、签到以及领取纸质门票等繁琐手续，管理后台进行实时数据统计，可实时导出活动的相关参与数据</w:t>
      </w:r>
      <w:r>
        <w:rPr>
          <w:rFonts w:ascii="仿宋_GB2312" w:eastAsia="仿宋_GB2312" w:hAnsi="Times New Roman" w:cs="Times New Roman" w:hint="eastAsia"/>
          <w:sz w:val="32"/>
          <w:szCs w:val="32"/>
        </w:rPr>
        <w:t>。系统还整合了学生干部的管理、</w:t>
      </w:r>
      <w:r>
        <w:rPr>
          <w:rFonts w:ascii="仿宋_GB2312" w:eastAsia="仿宋_GB2312" w:hAnsi="Times New Roman" w:cs="Times New Roman" w:hint="eastAsia"/>
          <w:sz w:val="32"/>
          <w:szCs w:val="32"/>
        </w:rPr>
        <w:t>学生</w:t>
      </w:r>
      <w:r>
        <w:rPr>
          <w:rFonts w:ascii="仿宋_GB2312" w:eastAsia="仿宋_GB2312" w:hAnsi="Times New Roman" w:cs="Times New Roman" w:hint="eastAsia"/>
          <w:sz w:val="32"/>
          <w:szCs w:val="32"/>
        </w:rPr>
        <w:t>志愿服务时数统计、学生创新奖</w:t>
      </w:r>
      <w:r>
        <w:rPr>
          <w:rFonts w:ascii="仿宋_GB2312" w:eastAsia="仿宋_GB2312" w:hAnsi="Times New Roman" w:cs="Times New Roman" w:hint="eastAsia"/>
          <w:sz w:val="32"/>
          <w:szCs w:val="32"/>
        </w:rPr>
        <w:t>（育苗奖）管理、学生获奖荣誉</w:t>
      </w:r>
      <w:r>
        <w:rPr>
          <w:rFonts w:ascii="仿宋_GB2312" w:eastAsia="仿宋_GB2312" w:hAnsi="Times New Roman" w:cs="Times New Roman" w:hint="eastAsia"/>
          <w:sz w:val="32"/>
          <w:szCs w:val="32"/>
        </w:rPr>
        <w:t>记录</w:t>
      </w:r>
      <w:r>
        <w:rPr>
          <w:rFonts w:ascii="仿宋_GB2312" w:eastAsia="仿宋_GB2312" w:hAnsi="Times New Roman" w:cs="Times New Roman" w:hint="eastAsia"/>
          <w:sz w:val="32"/>
          <w:szCs w:val="32"/>
        </w:rPr>
        <w:t>等</w:t>
      </w:r>
      <w:r>
        <w:rPr>
          <w:rFonts w:ascii="仿宋_GB2312" w:eastAsia="仿宋_GB2312" w:hAnsi="Times New Roman" w:cs="Times New Roman" w:hint="eastAsia"/>
          <w:sz w:val="32"/>
          <w:szCs w:val="32"/>
        </w:rPr>
        <w:t>功能</w:t>
      </w:r>
      <w:r>
        <w:rPr>
          <w:rFonts w:ascii="仿宋_GB2312" w:eastAsia="仿宋_GB2312" w:hAnsi="Times New Roman" w:cs="Times New Roman" w:hint="eastAsia"/>
          <w:sz w:val="32"/>
          <w:szCs w:val="32"/>
        </w:rPr>
        <w:t>，全面的</w:t>
      </w:r>
      <w:r>
        <w:rPr>
          <w:rFonts w:ascii="仿宋_GB2312" w:eastAsia="仿宋_GB2312" w:hAnsi="Times New Roman" w:cs="Times New Roman"/>
          <w:sz w:val="32"/>
          <w:szCs w:val="32"/>
        </w:rPr>
        <w:t>记录功能</w:t>
      </w:r>
      <w:r>
        <w:rPr>
          <w:rFonts w:ascii="仿宋_GB2312" w:eastAsia="仿宋_GB2312" w:hAnsi="Times New Roman" w:cs="Times New Roman" w:hint="eastAsia"/>
          <w:sz w:val="32"/>
          <w:szCs w:val="32"/>
        </w:rPr>
        <w:t>可以</w:t>
      </w:r>
      <w:r>
        <w:rPr>
          <w:rFonts w:ascii="仿宋_GB2312" w:eastAsia="仿宋_GB2312" w:hAnsi="Times New Roman" w:cs="Times New Roman"/>
          <w:sz w:val="32"/>
          <w:szCs w:val="32"/>
        </w:rPr>
        <w:t>为学生年度综合素质能力测评提供数据支持，远期计划将为学生提供第二课堂成绩单服务。</w:t>
      </w:r>
      <w:bookmarkStart w:id="0" w:name="_GoBack"/>
      <w:bookmarkEnd w:id="0"/>
    </w:p>
    <w:p w:rsidR="000F71AA" w:rsidRDefault="00A9092E">
      <w:pPr>
        <w:pStyle w:val="a6"/>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根据工作计划，学校各单位可根据需要申请活动发布账号。</w:t>
      </w:r>
      <w:r>
        <w:rPr>
          <w:rFonts w:ascii="仿宋_GB2312" w:eastAsia="仿宋_GB2312" w:hAnsi="Times New Roman" w:cs="Times New Roman"/>
          <w:sz w:val="32"/>
          <w:szCs w:val="32"/>
        </w:rPr>
        <w:t>各学院活动通过学院管理员发布（</w:t>
      </w:r>
      <w:r>
        <w:rPr>
          <w:rFonts w:ascii="仿宋_GB2312" w:eastAsia="仿宋_GB2312" w:hAnsi="Times New Roman" w:cs="Times New Roman"/>
          <w:sz w:val="32"/>
          <w:szCs w:val="32"/>
        </w:rPr>
        <w:t>主办单位是学院，承办单位是学院下辖相关组织</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，各职能部门指定专人担任管理员（发布部门活动和职能部门下属学生社团的活动，主办单位为相应职能部门，承办单位可以是其下属社团）</w:t>
      </w:r>
      <w:r>
        <w:rPr>
          <w:rFonts w:ascii="仿宋_GB2312" w:eastAsia="仿宋_GB2312" w:hAnsi="Times New Roman" w:cs="Times New Roman" w:hint="eastAsia"/>
          <w:sz w:val="32"/>
          <w:szCs w:val="32"/>
        </w:rPr>
        <w:t>。</w:t>
      </w:r>
    </w:p>
    <w:p w:rsidR="000F71AA" w:rsidRDefault="00A9092E">
      <w:pPr>
        <w:pStyle w:val="a6"/>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请各单位确定活动管理负责人（本单位、部门负责人</w:t>
      </w:r>
      <w:r>
        <w:rPr>
          <w:rFonts w:ascii="仿宋_GB2312" w:eastAsia="仿宋_GB2312" w:hAnsi="Times New Roman" w:cs="Times New Roman" w:hint="eastAsia"/>
          <w:sz w:val="32"/>
          <w:szCs w:val="32"/>
        </w:rPr>
        <w:t>，可随时查看及审核本单位、部门第二课堂活动</w:t>
      </w:r>
      <w:r>
        <w:rPr>
          <w:rFonts w:ascii="仿宋_GB2312" w:eastAsia="仿宋_GB2312" w:hAnsi="Times New Roman" w:cs="Times New Roman"/>
          <w:sz w:val="32"/>
          <w:szCs w:val="32"/>
        </w:rPr>
        <w:t>）以及活动管理系统管理员各</w:t>
      </w:r>
      <w:r>
        <w:rPr>
          <w:rFonts w:ascii="仿宋_GB2312" w:eastAsia="仿宋_GB2312" w:hAnsi="Times New Roman" w:cs="Times New Roman"/>
          <w:sz w:val="32"/>
          <w:szCs w:val="32"/>
        </w:rPr>
        <w:t>1</w:t>
      </w:r>
      <w:r>
        <w:rPr>
          <w:rFonts w:ascii="仿宋_GB2312" w:eastAsia="仿宋_GB2312" w:hAnsi="Times New Roman" w:cs="Times New Roman"/>
          <w:sz w:val="32"/>
          <w:szCs w:val="32"/>
        </w:rPr>
        <w:t>名，并于</w:t>
      </w:r>
      <w:r>
        <w:rPr>
          <w:rFonts w:ascii="仿宋_GB2312" w:eastAsia="仿宋_GB2312" w:hAnsi="Times New Roman" w:cs="Times New Roman" w:hint="eastAsia"/>
          <w:sz w:val="32"/>
          <w:szCs w:val="32"/>
        </w:rPr>
        <w:t>3</w:t>
      </w:r>
      <w:r>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23</w:t>
      </w:r>
      <w:r>
        <w:rPr>
          <w:rFonts w:ascii="仿宋_GB2312" w:eastAsia="仿宋_GB2312" w:hAnsi="Times New Roman" w:cs="Times New Roman"/>
          <w:sz w:val="32"/>
          <w:szCs w:val="32"/>
        </w:rPr>
        <w:t>日上午</w:t>
      </w:r>
      <w:r>
        <w:rPr>
          <w:rFonts w:ascii="仿宋_GB2312" w:eastAsia="仿宋_GB2312" w:hAnsi="Times New Roman" w:cs="Times New Roman"/>
          <w:sz w:val="32"/>
          <w:szCs w:val="32"/>
        </w:rPr>
        <w:t>12</w:t>
      </w:r>
      <w:r>
        <w:rPr>
          <w:rFonts w:ascii="仿宋_GB2312" w:eastAsia="仿宋_GB2312" w:hAnsi="Times New Roman" w:cs="Times New Roman"/>
          <w:sz w:val="32"/>
          <w:szCs w:val="32"/>
        </w:rPr>
        <w:t>：</w:t>
      </w:r>
      <w:r>
        <w:rPr>
          <w:rFonts w:ascii="仿宋_GB2312" w:eastAsia="仿宋_GB2312" w:hAnsi="Times New Roman" w:cs="Times New Roman"/>
          <w:sz w:val="32"/>
          <w:szCs w:val="32"/>
        </w:rPr>
        <w:t>00</w:t>
      </w:r>
      <w:r>
        <w:rPr>
          <w:rFonts w:ascii="仿宋_GB2312" w:eastAsia="仿宋_GB2312" w:hAnsi="Times New Roman" w:cs="Times New Roman"/>
          <w:sz w:val="32"/>
          <w:szCs w:val="32"/>
        </w:rPr>
        <w:t>前填写《附件</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第二课</w:t>
      </w:r>
      <w:r>
        <w:rPr>
          <w:rFonts w:ascii="仿宋_GB2312" w:eastAsia="仿宋_GB2312" w:hAnsi="Times New Roman" w:cs="Times New Roman" w:hint="eastAsia"/>
          <w:sz w:val="32"/>
          <w:szCs w:val="32"/>
        </w:rPr>
        <w:lastRenderedPageBreak/>
        <w:t>堂</w:t>
      </w:r>
      <w:r>
        <w:rPr>
          <w:rFonts w:ascii="仿宋_GB2312" w:eastAsia="仿宋_GB2312" w:hAnsi="Times New Roman" w:cs="Times New Roman"/>
          <w:sz w:val="32"/>
          <w:szCs w:val="32"/>
        </w:rPr>
        <w:t>活动管理负责人及系统管理员名单》并发送至邮箱：</w:t>
      </w:r>
      <w:r w:rsidR="008B5FC2" w:rsidRPr="009F393B">
        <w:rPr>
          <w:rFonts w:ascii="仿宋_GB2312" w:eastAsia="仿宋_GB2312" w:hAnsi="Times New Roman" w:cs="Times New Roman"/>
          <w:sz w:val="32"/>
          <w:szCs w:val="32"/>
        </w:rPr>
        <w:t>dierketangzx@163.com</w:t>
      </w:r>
      <w:r>
        <w:rPr>
          <w:rFonts w:ascii="仿宋_GB2312" w:eastAsia="仿宋_GB2312" w:hAnsi="Times New Roman" w:cs="Times New Roman"/>
          <w:sz w:val="32"/>
          <w:szCs w:val="32"/>
        </w:rPr>
        <w:t> </w:t>
      </w:r>
      <w:r>
        <w:rPr>
          <w:rFonts w:ascii="仿宋_GB2312" w:eastAsia="仿宋_GB2312" w:hAnsi="Times New Roman" w:cs="Times New Roman"/>
          <w:sz w:val="32"/>
          <w:szCs w:val="32"/>
        </w:rPr>
        <w:t>。</w:t>
      </w:r>
    </w:p>
    <w:p w:rsidR="000F71AA" w:rsidRDefault="00A9092E">
      <w:pPr>
        <w:pStyle w:val="a6"/>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第二课堂活动管理系统</w:t>
      </w:r>
      <w:r>
        <w:rPr>
          <w:rFonts w:ascii="仿宋_GB2312" w:eastAsia="仿宋_GB2312" w:hAnsi="Times New Roman" w:cs="Times New Roman" w:hint="eastAsia"/>
          <w:sz w:val="32"/>
          <w:szCs w:val="32"/>
        </w:rPr>
        <w:t>启用后，</w:t>
      </w:r>
      <w:r>
        <w:rPr>
          <w:rFonts w:ascii="仿宋_GB2312" w:eastAsia="仿宋_GB2312" w:hAnsi="Times New Roman" w:cs="Times New Roman" w:hint="eastAsia"/>
          <w:sz w:val="32"/>
          <w:szCs w:val="32"/>
        </w:rPr>
        <w:t>原有</w:t>
      </w:r>
      <w:r>
        <w:rPr>
          <w:rFonts w:ascii="仿宋_GB2312" w:eastAsia="仿宋_GB2312" w:hAnsi="Times New Roman" w:cs="Times New Roman" w:hint="eastAsia"/>
          <w:sz w:val="32"/>
          <w:szCs w:val="32"/>
        </w:rPr>
        <w:t>的广外活动管理系统</w:t>
      </w:r>
      <w:r>
        <w:rPr>
          <w:rFonts w:ascii="仿宋_GB2312" w:eastAsia="仿宋_GB2312" w:hAnsi="Times New Roman" w:cs="Times New Roman" w:hint="eastAsia"/>
          <w:sz w:val="32"/>
          <w:szCs w:val="32"/>
        </w:rPr>
        <w:t>将停止使用。</w:t>
      </w:r>
    </w:p>
    <w:p w:rsidR="000F71AA" w:rsidRDefault="00A9092E">
      <w:pPr>
        <w:pStyle w:val="a6"/>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为更好的使用</w:t>
      </w:r>
      <w:r>
        <w:rPr>
          <w:rFonts w:ascii="仿宋_GB2312" w:eastAsia="仿宋_GB2312" w:hAnsi="Times New Roman" w:cs="Times New Roman" w:hint="eastAsia"/>
          <w:sz w:val="32"/>
          <w:szCs w:val="32"/>
        </w:rPr>
        <w:t>第二课堂</w:t>
      </w:r>
      <w:r>
        <w:rPr>
          <w:rFonts w:ascii="仿宋_GB2312" w:eastAsia="仿宋_GB2312" w:hAnsi="Times New Roman" w:cs="Times New Roman"/>
          <w:sz w:val="32"/>
          <w:szCs w:val="32"/>
        </w:rPr>
        <w:t>活动管理系统，校团委将</w:t>
      </w:r>
      <w:r>
        <w:rPr>
          <w:rFonts w:ascii="仿宋_GB2312" w:eastAsia="仿宋_GB2312" w:hAnsi="Times New Roman" w:cs="Times New Roman" w:hint="eastAsia"/>
          <w:sz w:val="32"/>
          <w:szCs w:val="32"/>
        </w:rPr>
        <w:t>组织</w:t>
      </w:r>
      <w:r>
        <w:rPr>
          <w:rFonts w:ascii="仿宋_GB2312" w:eastAsia="仿宋_GB2312" w:hAnsi="Times New Roman" w:cs="Times New Roman"/>
          <w:sz w:val="32"/>
          <w:szCs w:val="32"/>
        </w:rPr>
        <w:t>进行系统使用培训，</w:t>
      </w:r>
      <w:r>
        <w:rPr>
          <w:rFonts w:ascii="仿宋_GB2312" w:eastAsia="仿宋_GB2312" w:hAnsi="Times New Roman" w:cs="Times New Roman" w:hint="eastAsia"/>
          <w:sz w:val="32"/>
          <w:szCs w:val="32"/>
        </w:rPr>
        <w:t>具体培训时间地点另行通知，谢谢！</w:t>
      </w:r>
      <w:r>
        <w:rPr>
          <w:rFonts w:ascii="仿宋_GB2312" w:eastAsia="仿宋_GB2312" w:hAnsi="Times New Roman" w:cs="Times New Roman"/>
          <w:sz w:val="32"/>
          <w:szCs w:val="32"/>
        </w:rPr>
        <w:t xml:space="preserve"> </w:t>
      </w:r>
    </w:p>
    <w:p w:rsidR="000F71AA" w:rsidRDefault="00A9092E">
      <w:pPr>
        <w:pStyle w:val="a6"/>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特此通知。</w:t>
      </w:r>
    </w:p>
    <w:p w:rsidR="000F71AA" w:rsidRDefault="000F71AA">
      <w:pPr>
        <w:pStyle w:val="a6"/>
        <w:widowControl/>
        <w:spacing w:line="560" w:lineRule="exact"/>
        <w:ind w:firstLineChars="200" w:firstLine="640"/>
        <w:rPr>
          <w:rFonts w:ascii="仿宋_GB2312" w:eastAsia="仿宋_GB2312" w:hAnsi="Times New Roman" w:cs="Times New Roman"/>
          <w:sz w:val="32"/>
          <w:szCs w:val="32"/>
        </w:rPr>
      </w:pPr>
    </w:p>
    <w:p w:rsidR="000F71AA" w:rsidRPr="000F71AA" w:rsidRDefault="000F71AA">
      <w:pPr>
        <w:spacing w:line="560" w:lineRule="exact"/>
        <w:ind w:firstLineChars="200" w:firstLine="640"/>
        <w:rPr>
          <w:rFonts w:ascii="仿宋_GB2312" w:eastAsia="仿宋_GB2312" w:hAnsi="仿宋_GB2312" w:cs="仿宋_GB2312"/>
          <w:sz w:val="32"/>
          <w:szCs w:val="32"/>
        </w:rPr>
      </w:pPr>
      <w:r w:rsidRPr="000F71AA">
        <w:rPr>
          <w:rFonts w:ascii="仿宋_GB2312" w:eastAsia="仿宋_GB2312" w:hAnsi="仿宋_GB2312" w:cs="仿宋_GB2312" w:hint="eastAsia"/>
          <w:sz w:val="32"/>
          <w:szCs w:val="32"/>
        </w:rPr>
        <w:t>联系人：骆泽深</w:t>
      </w:r>
    </w:p>
    <w:p w:rsidR="000F71AA" w:rsidRPr="000F71AA" w:rsidRDefault="000F71AA">
      <w:pPr>
        <w:spacing w:line="560" w:lineRule="exact"/>
        <w:ind w:firstLineChars="200" w:firstLine="640"/>
        <w:rPr>
          <w:rFonts w:ascii="仿宋_GB2312" w:eastAsia="仿宋_GB2312" w:hAnsi="仿宋_GB2312" w:cs="仿宋_GB2312"/>
          <w:sz w:val="32"/>
          <w:szCs w:val="32"/>
        </w:rPr>
      </w:pPr>
      <w:r w:rsidRPr="000F71AA">
        <w:rPr>
          <w:rFonts w:ascii="仿宋_GB2312" w:eastAsia="仿宋_GB2312" w:hAnsi="仿宋_GB2312" w:cs="仿宋_GB2312" w:hint="eastAsia"/>
          <w:sz w:val="32"/>
          <w:szCs w:val="32"/>
        </w:rPr>
        <w:t>联系方式：（</w:t>
      </w:r>
      <w:r w:rsidRPr="000F71AA">
        <w:rPr>
          <w:rFonts w:ascii="仿宋_GB2312" w:eastAsia="仿宋_GB2312" w:hAnsi="仿宋_GB2312" w:cs="仿宋_GB2312"/>
          <w:sz w:val="32"/>
          <w:szCs w:val="32"/>
        </w:rPr>
        <w:t>020）39345161</w:t>
      </w:r>
    </w:p>
    <w:p w:rsidR="000F71AA" w:rsidRDefault="000F71AA">
      <w:pPr>
        <w:spacing w:line="560" w:lineRule="exact"/>
        <w:ind w:firstLineChars="200" w:firstLine="640"/>
        <w:rPr>
          <w:rFonts w:asciiTheme="minorEastAsia" w:hAnsiTheme="minorEastAsia" w:cstheme="minorEastAsia"/>
          <w:sz w:val="32"/>
          <w:szCs w:val="32"/>
        </w:rPr>
      </w:pPr>
    </w:p>
    <w:p w:rsidR="000F71AA" w:rsidRDefault="00A9092E">
      <w:pPr>
        <w:spacing w:line="56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附件：</w:t>
      </w:r>
    </w:p>
    <w:p w:rsidR="000F71AA" w:rsidRDefault="00A9092E">
      <w:pPr>
        <w:spacing w:line="560" w:lineRule="exact"/>
        <w:ind w:firstLineChars="200" w:firstLine="640"/>
        <w:rPr>
          <w:rFonts w:ascii="仿宋_GB2312" w:eastAsia="仿宋_GB2312" w:hAnsi="Times New Roman" w:cs="Times New Roman"/>
          <w:sz w:val="32"/>
          <w:szCs w:val="32"/>
        </w:rPr>
      </w:pPr>
      <w:r>
        <w:rPr>
          <w:rFonts w:asciiTheme="minorEastAsia" w:hAnsiTheme="minorEastAsia" w:cstheme="minorEastAsia" w:hint="eastAsia"/>
          <w:sz w:val="32"/>
          <w:szCs w:val="32"/>
        </w:rPr>
        <w:t>1.</w:t>
      </w:r>
      <w:r>
        <w:rPr>
          <w:rFonts w:ascii="仿宋_GB2312" w:eastAsia="仿宋_GB2312" w:hAnsi="Times New Roman" w:cs="Times New Roman" w:hint="eastAsia"/>
          <w:sz w:val="32"/>
          <w:szCs w:val="32"/>
        </w:rPr>
        <w:t>第二课堂</w:t>
      </w:r>
      <w:r>
        <w:rPr>
          <w:rFonts w:ascii="仿宋_GB2312" w:eastAsia="仿宋_GB2312" w:hAnsi="Times New Roman" w:cs="Times New Roman"/>
          <w:sz w:val="32"/>
          <w:szCs w:val="32"/>
        </w:rPr>
        <w:t>活动管理负责人及系统管理员名单</w:t>
      </w:r>
    </w:p>
    <w:p w:rsidR="000F71AA" w:rsidRDefault="00A9092E">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第二课堂活动管理系统操作指南</w:t>
      </w:r>
    </w:p>
    <w:p w:rsidR="000F71AA" w:rsidRDefault="000F71AA">
      <w:pPr>
        <w:spacing w:line="560" w:lineRule="exact"/>
        <w:ind w:firstLineChars="200" w:firstLine="640"/>
        <w:rPr>
          <w:rFonts w:ascii="仿宋_GB2312" w:eastAsia="仿宋_GB2312" w:hAnsi="Times New Roman" w:cs="Times New Roman"/>
          <w:sz w:val="32"/>
          <w:szCs w:val="32"/>
        </w:rPr>
      </w:pPr>
    </w:p>
    <w:p w:rsidR="000F71AA" w:rsidRDefault="00A9092E">
      <w:pPr>
        <w:wordWrap w:val="0"/>
        <w:spacing w:line="560" w:lineRule="exact"/>
        <w:ind w:firstLineChars="200" w:firstLine="64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共青团广东外语外贸大学委员会</w:t>
      </w:r>
      <w:r>
        <w:rPr>
          <w:rFonts w:ascii="仿宋_GB2312" w:eastAsia="仿宋_GB2312" w:hAnsi="Times New Roman" w:cs="Times New Roman" w:hint="eastAsia"/>
          <w:sz w:val="32"/>
          <w:szCs w:val="32"/>
        </w:rPr>
        <w:t xml:space="preserve">    </w:t>
      </w:r>
    </w:p>
    <w:p w:rsidR="000F71AA" w:rsidRDefault="00A9092E">
      <w:pPr>
        <w:wordWrap w:val="0"/>
        <w:spacing w:line="560" w:lineRule="exact"/>
        <w:ind w:firstLineChars="200" w:firstLine="64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 xml:space="preserve">          </w:t>
      </w:r>
    </w:p>
    <w:sectPr w:rsidR="000F71AA" w:rsidSect="000F71AA">
      <w:pgSz w:w="11906" w:h="16838"/>
      <w:pgMar w:top="170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2E" w:rsidRDefault="00A9092E" w:rsidP="008B5FC2">
      <w:r>
        <w:separator/>
      </w:r>
    </w:p>
  </w:endnote>
  <w:endnote w:type="continuationSeparator" w:id="0">
    <w:p w:rsidR="00A9092E" w:rsidRDefault="00A9092E" w:rsidP="008B5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2E" w:rsidRDefault="00A9092E" w:rsidP="008B5FC2">
      <w:r>
        <w:separator/>
      </w:r>
    </w:p>
  </w:footnote>
  <w:footnote w:type="continuationSeparator" w:id="0">
    <w:p w:rsidR="00A9092E" w:rsidRDefault="00A9092E" w:rsidP="008B5FC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山的观音土">
    <w15:presenceInfo w15:providerId="WPS Office" w15:userId="18144331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1A4B"/>
    <w:rsid w:val="00053981"/>
    <w:rsid w:val="000F71AA"/>
    <w:rsid w:val="001B4684"/>
    <w:rsid w:val="00212E9C"/>
    <w:rsid w:val="00256152"/>
    <w:rsid w:val="003137A5"/>
    <w:rsid w:val="00491A4B"/>
    <w:rsid w:val="004D1D6E"/>
    <w:rsid w:val="006D5686"/>
    <w:rsid w:val="00823485"/>
    <w:rsid w:val="00874037"/>
    <w:rsid w:val="008B5FC2"/>
    <w:rsid w:val="00A9092E"/>
    <w:rsid w:val="00AE4CCB"/>
    <w:rsid w:val="00C36653"/>
    <w:rsid w:val="00CB146A"/>
    <w:rsid w:val="00D1494E"/>
    <w:rsid w:val="00E656D2"/>
    <w:rsid w:val="3FE770D4"/>
    <w:rsid w:val="70DE6E2B"/>
    <w:rsid w:val="73C14ABF"/>
    <w:rsid w:val="7E5E3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1A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0F71AA"/>
    <w:pPr>
      <w:ind w:leftChars="2500" w:left="100"/>
    </w:pPr>
  </w:style>
  <w:style w:type="paragraph" w:styleId="a4">
    <w:name w:val="footer"/>
    <w:basedOn w:val="a"/>
    <w:link w:val="Char0"/>
    <w:rsid w:val="000F71AA"/>
    <w:pPr>
      <w:tabs>
        <w:tab w:val="center" w:pos="4153"/>
        <w:tab w:val="right" w:pos="8306"/>
      </w:tabs>
      <w:snapToGrid w:val="0"/>
      <w:jc w:val="left"/>
    </w:pPr>
    <w:rPr>
      <w:sz w:val="18"/>
      <w:szCs w:val="18"/>
    </w:rPr>
  </w:style>
  <w:style w:type="paragraph" w:styleId="a5">
    <w:name w:val="header"/>
    <w:basedOn w:val="a"/>
    <w:link w:val="Char1"/>
    <w:rsid w:val="000F71AA"/>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0F71AA"/>
    <w:rPr>
      <w:sz w:val="24"/>
    </w:rPr>
  </w:style>
  <w:style w:type="character" w:styleId="a7">
    <w:name w:val="Hyperlink"/>
    <w:basedOn w:val="a0"/>
    <w:qFormat/>
    <w:rsid w:val="000F71AA"/>
    <w:rPr>
      <w:color w:val="0000FF"/>
      <w:u w:val="single"/>
    </w:rPr>
  </w:style>
  <w:style w:type="character" w:customStyle="1" w:styleId="Char1">
    <w:name w:val="页眉 Char"/>
    <w:basedOn w:val="a0"/>
    <w:link w:val="a5"/>
    <w:rsid w:val="000F71AA"/>
    <w:rPr>
      <w:rFonts w:asciiTheme="minorHAnsi" w:eastAsiaTheme="minorEastAsia" w:hAnsiTheme="minorHAnsi" w:cstheme="minorBidi"/>
      <w:kern w:val="2"/>
      <w:sz w:val="18"/>
      <w:szCs w:val="18"/>
    </w:rPr>
  </w:style>
  <w:style w:type="character" w:customStyle="1" w:styleId="Char0">
    <w:name w:val="页脚 Char"/>
    <w:basedOn w:val="a0"/>
    <w:link w:val="a4"/>
    <w:rsid w:val="000F71AA"/>
    <w:rPr>
      <w:rFonts w:asciiTheme="minorHAnsi" w:eastAsiaTheme="minorEastAsia" w:hAnsiTheme="minorHAnsi" w:cstheme="minorBidi"/>
      <w:kern w:val="2"/>
      <w:sz w:val="18"/>
      <w:szCs w:val="18"/>
    </w:rPr>
  </w:style>
  <w:style w:type="character" w:customStyle="1" w:styleId="emtidy-7">
    <w:name w:val="emtidy-7"/>
    <w:basedOn w:val="a0"/>
    <w:rsid w:val="000F71AA"/>
  </w:style>
  <w:style w:type="character" w:customStyle="1" w:styleId="emtidy-3">
    <w:name w:val="emtidy-3"/>
    <w:basedOn w:val="a0"/>
    <w:qFormat/>
    <w:rsid w:val="000F71AA"/>
  </w:style>
  <w:style w:type="character" w:customStyle="1" w:styleId="emtidy-6">
    <w:name w:val="emtidy-6"/>
    <w:basedOn w:val="a0"/>
    <w:rsid w:val="000F71AA"/>
  </w:style>
  <w:style w:type="character" w:customStyle="1" w:styleId="emtidy-8">
    <w:name w:val="emtidy-8"/>
    <w:basedOn w:val="a0"/>
    <w:rsid w:val="000F71AA"/>
  </w:style>
  <w:style w:type="character" w:customStyle="1" w:styleId="emtidy-12">
    <w:name w:val="emtidy-12"/>
    <w:basedOn w:val="a0"/>
    <w:rsid w:val="000F71AA"/>
  </w:style>
  <w:style w:type="character" w:customStyle="1" w:styleId="emtidy-10">
    <w:name w:val="emtidy-10"/>
    <w:basedOn w:val="a0"/>
    <w:rsid w:val="000F71AA"/>
  </w:style>
  <w:style w:type="character" w:customStyle="1" w:styleId="emtidy-11">
    <w:name w:val="emtidy-11"/>
    <w:basedOn w:val="a0"/>
    <w:rsid w:val="000F71AA"/>
  </w:style>
  <w:style w:type="character" w:customStyle="1" w:styleId="emtidy-13">
    <w:name w:val="emtidy-13"/>
    <w:basedOn w:val="a0"/>
    <w:rsid w:val="000F71AA"/>
  </w:style>
  <w:style w:type="character" w:customStyle="1" w:styleId="emtidy-14">
    <w:name w:val="emtidy-14"/>
    <w:basedOn w:val="a0"/>
    <w:rsid w:val="000F71AA"/>
  </w:style>
  <w:style w:type="character" w:customStyle="1" w:styleId="emtidy-15">
    <w:name w:val="emtidy-15"/>
    <w:basedOn w:val="a0"/>
    <w:rsid w:val="000F71AA"/>
  </w:style>
  <w:style w:type="character" w:customStyle="1" w:styleId="emtidy-16">
    <w:name w:val="emtidy-16"/>
    <w:basedOn w:val="a0"/>
    <w:rsid w:val="000F71AA"/>
  </w:style>
  <w:style w:type="character" w:customStyle="1" w:styleId="emtidy-17">
    <w:name w:val="emtidy-17"/>
    <w:basedOn w:val="a0"/>
    <w:rsid w:val="000F71AA"/>
  </w:style>
  <w:style w:type="character" w:customStyle="1" w:styleId="Char">
    <w:name w:val="日期 Char"/>
    <w:basedOn w:val="a0"/>
    <w:link w:val="a3"/>
    <w:qFormat/>
    <w:rsid w:val="000F71AA"/>
    <w:rPr>
      <w:rFonts w:asciiTheme="minorHAnsi" w:eastAsiaTheme="minorEastAsia" w:hAnsiTheme="minorHAnsi" w:cstheme="minorBidi"/>
      <w:kern w:val="2"/>
      <w:sz w:val="21"/>
      <w:szCs w:val="24"/>
    </w:rPr>
  </w:style>
  <w:style w:type="paragraph" w:styleId="a8">
    <w:name w:val="Balloon Text"/>
    <w:basedOn w:val="a"/>
    <w:link w:val="Char2"/>
    <w:rsid w:val="008B5FC2"/>
    <w:rPr>
      <w:sz w:val="18"/>
      <w:szCs w:val="18"/>
    </w:rPr>
  </w:style>
  <w:style w:type="character" w:customStyle="1" w:styleId="Char2">
    <w:name w:val="批注框文本 Char"/>
    <w:basedOn w:val="a0"/>
    <w:link w:val="a8"/>
    <w:rsid w:val="008B5FC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luozeshen</dc:creator>
  <cp:lastModifiedBy>luozeshen</cp:lastModifiedBy>
  <cp:revision>3</cp:revision>
  <dcterms:created xsi:type="dcterms:W3CDTF">2014-10-29T12:08:00Z</dcterms:created>
  <dcterms:modified xsi:type="dcterms:W3CDTF">2018-03-20T01:40:00Z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