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inorEastAsia" w:hAnsiTheme="minorEastAsia" w:cstheme="minorEastAsia"/>
        </w:rPr>
      </w:pPr>
      <w:r>
        <w:rPr>
          <w:rFonts w:hint="eastAsia" w:asciiTheme="minorEastAsia" w:hAnsiTheme="minorEastAsia" w:cstheme="minorEastAsia"/>
        </w:rPr>
        <w:t>各位领导、同事们：</w:t>
      </w:r>
    </w:p>
    <w:p>
      <w:pPr>
        <w:spacing w:line="360" w:lineRule="auto"/>
        <w:ind w:firstLine="420" w:firstLineChars="200"/>
        <w:jc w:val="left"/>
        <w:rPr>
          <w:rFonts w:hint="eastAsia" w:asciiTheme="minorEastAsia" w:hAnsiTheme="minorEastAsia" w:cstheme="minorEastAsia"/>
        </w:rPr>
      </w:pPr>
      <w:r>
        <w:rPr>
          <w:rFonts w:hint="eastAsia" w:asciiTheme="minorEastAsia" w:hAnsiTheme="minorEastAsia" w:cstheme="minorEastAsia"/>
        </w:rPr>
        <w:t>下午好，现将《关于做好2017--2018学年第二学期学生参加校外竞赛申报备案工作的通知》发给您，随件附上《校6号关于印发&lt;广东外语外贸大学学生创新奖管理规定（2016年1月修订）&gt;的通知》、《关于印发&lt;广东外语外贸大学差旅费管理办法（2017年7月修订）&gt;的通知（广外校〔2017〕34号）》及《校外参赛申报备案系统操作指南》</w:t>
      </w:r>
      <w:r>
        <w:rPr>
          <w:rFonts w:hint="eastAsia" w:asciiTheme="minorEastAsia" w:hAnsiTheme="minorEastAsia" w:cstheme="minorEastAsia"/>
          <w:lang w:eastAsia="zh-CN"/>
        </w:rPr>
        <w:t>。请您</w:t>
      </w:r>
      <w:r>
        <w:rPr>
          <w:rFonts w:hint="eastAsia" w:asciiTheme="minorEastAsia" w:hAnsiTheme="minorEastAsia" w:cstheme="minorEastAsia"/>
        </w:rPr>
        <w:t>按照通知要求，督促参赛学生提前做好校外竞赛的报备工作</w:t>
      </w:r>
      <w:r>
        <w:rPr>
          <w:rFonts w:hint="eastAsia" w:asciiTheme="minorEastAsia" w:hAnsiTheme="minorEastAsia" w:cstheme="minorEastAsia"/>
          <w:lang w:eastAsia="zh-CN"/>
        </w:rPr>
        <w:t>，并</w:t>
      </w:r>
      <w:r>
        <w:rPr>
          <w:rFonts w:hint="eastAsia"/>
        </w:rPr>
        <w:t>将</w:t>
      </w:r>
      <w:r>
        <w:rPr>
          <w:rFonts w:hint="eastAsia" w:asciiTheme="minorEastAsia" w:hAnsiTheme="minorEastAsia" w:cstheme="minorEastAsia"/>
        </w:rPr>
        <w:t>通知转发给本单位学生</w:t>
      </w:r>
      <w:r>
        <w:rPr>
          <w:rFonts w:hint="eastAsia" w:asciiTheme="minorEastAsia" w:hAnsiTheme="minorEastAsia" w:cstheme="minorEastAsia"/>
          <w:lang w:eastAsia="zh-CN"/>
        </w:rPr>
        <w:t>、老师，</w:t>
      </w:r>
      <w:r>
        <w:rPr>
          <w:rFonts w:hint="eastAsia" w:asciiTheme="minorEastAsia" w:hAnsiTheme="minorEastAsia" w:cstheme="minorEastAsia"/>
        </w:rPr>
        <w:t>便于</w:t>
      </w:r>
      <w:r>
        <w:rPr>
          <w:rFonts w:hint="eastAsia" w:asciiTheme="minorEastAsia" w:hAnsiTheme="minorEastAsia" w:cstheme="minorEastAsia"/>
          <w:lang w:eastAsia="zh-CN"/>
        </w:rPr>
        <w:t>他们</w:t>
      </w:r>
      <w:r>
        <w:rPr>
          <w:rFonts w:hint="eastAsia" w:asciiTheme="minorEastAsia" w:hAnsiTheme="minorEastAsia" w:cstheme="minorEastAsia"/>
        </w:rPr>
        <w:t>了解相关规定</w:t>
      </w:r>
      <w:r>
        <w:rPr>
          <w:rFonts w:hint="eastAsia"/>
          <w:b/>
          <w:bCs/>
          <w:lang w:eastAsia="zh-CN"/>
        </w:rPr>
        <w:t>。</w:t>
      </w:r>
    </w:p>
    <w:p>
      <w:pPr>
        <w:spacing w:line="360" w:lineRule="auto"/>
        <w:ind w:firstLine="420" w:firstLineChars="200"/>
        <w:jc w:val="left"/>
        <w:rPr>
          <w:rFonts w:asciiTheme="minorEastAsia" w:hAnsiTheme="minorEastAsia" w:cstheme="minorEastAsia"/>
        </w:rPr>
      </w:pPr>
      <w:r>
        <w:rPr>
          <w:rFonts w:hint="eastAsia" w:asciiTheme="minorEastAsia" w:hAnsiTheme="minorEastAsia" w:cstheme="minorEastAsia"/>
          <w:lang w:eastAsia="zh-CN"/>
        </w:rPr>
        <w:t>为了简化工作流程，方便管理，从本学期开始，正式启用校外参赛网上申报备案系统，学生校外参赛、创新奖（育苗奖）申报、学生和教师获奖情况统计等工作将依托该系统完成。为配合此项工作和系统顺畅运行，请各相关单位指定专人负责系统审批，</w:t>
      </w:r>
      <w:r>
        <w:rPr>
          <w:rFonts w:hint="eastAsia" w:asciiTheme="minorEastAsia" w:hAnsiTheme="minorEastAsia" w:cstheme="minorEastAsia"/>
          <w:b/>
          <w:bCs/>
          <w:lang w:eastAsia="zh-CN"/>
        </w:rPr>
        <w:t>并</w:t>
      </w:r>
      <w:r>
        <w:rPr>
          <w:rFonts w:hint="eastAsia" w:asciiTheme="minorEastAsia" w:hAnsiTheme="minorEastAsia" w:cstheme="minorEastAsia"/>
          <w:b/>
          <w:bCs/>
        </w:rPr>
        <w:t>填写附件《</w:t>
      </w:r>
      <w:r>
        <w:rPr>
          <w:rFonts w:hint="eastAsia" w:asciiTheme="minorEastAsia" w:hAnsiTheme="minorEastAsia" w:cstheme="minorEastAsia"/>
          <w:b/>
          <w:bCs/>
          <w:lang w:eastAsia="zh-CN"/>
        </w:rPr>
        <w:t>学生校外竞赛系统管理员</w:t>
      </w:r>
      <w:r>
        <w:rPr>
          <w:rFonts w:hint="eastAsia" w:asciiTheme="minorEastAsia" w:hAnsiTheme="minorEastAsia" w:cstheme="minorEastAsia"/>
          <w:b/>
          <w:bCs/>
        </w:rPr>
        <w:t>信息收集表》，于3月1</w:t>
      </w:r>
      <w:r>
        <w:rPr>
          <w:rFonts w:hint="eastAsia" w:asciiTheme="minorEastAsia" w:hAnsiTheme="minorEastAsia" w:cstheme="minorEastAsia"/>
          <w:b/>
          <w:bCs/>
          <w:lang w:val="en-US" w:eastAsia="zh-CN"/>
        </w:rPr>
        <w:t>6</w:t>
      </w:r>
      <w:r>
        <w:rPr>
          <w:rFonts w:hint="eastAsia" w:asciiTheme="minorEastAsia" w:hAnsiTheme="minorEastAsia" w:cstheme="minorEastAsia"/>
          <w:b/>
          <w:bCs/>
        </w:rPr>
        <w:t>日前发送至邮箱201410056@oamail.gdufs.edu.cn</w:t>
      </w:r>
      <w:r>
        <w:rPr>
          <w:rFonts w:hint="eastAsia" w:asciiTheme="minorEastAsia" w:hAnsiTheme="minorEastAsia" w:cstheme="minorEastAsia"/>
          <w:b/>
          <w:bCs/>
          <w:lang w:val="en-US" w:eastAsia="zh-CN"/>
        </w:rPr>
        <w:t xml:space="preserve"> </w:t>
      </w:r>
      <w:r>
        <w:rPr>
          <w:rFonts w:hint="eastAsia" w:asciiTheme="minorEastAsia" w:hAnsiTheme="minorEastAsia" w:cstheme="minorEastAsia"/>
        </w:rPr>
        <w:t>。</w:t>
      </w:r>
      <w:r>
        <w:rPr>
          <w:rFonts w:hint="eastAsia" w:asciiTheme="minorEastAsia" w:hAnsiTheme="minorEastAsia" w:cstheme="minorEastAsia"/>
          <w:lang w:eastAsia="zh-CN"/>
        </w:rPr>
        <w:t>我们将组织专门的工作培训。</w:t>
      </w:r>
      <w:r>
        <w:rPr>
          <w:rFonts w:hint="eastAsia" w:asciiTheme="minorEastAsia" w:hAnsiTheme="minorEastAsia" w:cstheme="minorEastAsia"/>
        </w:rPr>
        <w:t>谢谢支持！</w:t>
      </w:r>
    </w:p>
    <w:p>
      <w:pPr>
        <w:spacing w:line="360" w:lineRule="auto"/>
        <w:ind w:firstLine="420" w:firstLineChars="200"/>
        <w:jc w:val="right"/>
        <w:rPr>
          <w:rFonts w:asciiTheme="minorEastAsia" w:hAnsiTheme="minorEastAsia" w:cstheme="minorEastAsia"/>
          <w:sz w:val="28"/>
          <w:szCs w:val="28"/>
        </w:rPr>
      </w:pPr>
      <w:r>
        <w:rPr>
          <w:rFonts w:hint="eastAsia" w:asciiTheme="minorEastAsia" w:hAnsiTheme="minorEastAsia" w:cstheme="minorEastAsia"/>
        </w:rPr>
        <w:t>校团委 骆泽深</w:t>
      </w:r>
      <w:r>
        <w:rPr>
          <w:rFonts w:hint="eastAsia" w:asciiTheme="minorEastAsia" w:hAnsiTheme="minorEastAsia" w:cstheme="minorEastAsia"/>
        </w:rPr>
        <w:br w:type="textWrapping"/>
      </w:r>
      <w:r>
        <w:rPr>
          <w:rFonts w:hint="eastAsia" w:asciiTheme="minorEastAsia" w:hAnsiTheme="minorEastAsia" w:cstheme="minorEastAsia"/>
        </w:rPr>
        <w:t>2018年3月13日</w:t>
      </w:r>
      <w:r>
        <w:rPr>
          <w:rFonts w:hint="eastAsia" w:asciiTheme="minorEastAsia" w:hAnsiTheme="minorEastAsia" w:cstheme="minorEastAsia"/>
        </w:rPr>
        <w:br w:type="textWrapping"/>
      </w:r>
    </w:p>
    <w:p>
      <w:pPr>
        <w:spacing w:line="360" w:lineRule="auto"/>
        <w:ind w:firstLine="560" w:firstLineChars="200"/>
        <w:jc w:val="center"/>
        <w:rPr>
          <w:rFonts w:asciiTheme="minorEastAsia" w:hAnsiTheme="minorEastAsia" w:cstheme="minorEastAsia"/>
          <w:sz w:val="28"/>
          <w:szCs w:val="28"/>
        </w:rPr>
      </w:pPr>
      <w:r>
        <w:rPr>
          <w:rFonts w:hint="eastAsia" w:asciiTheme="minorEastAsia" w:hAnsiTheme="minorEastAsia" w:cstheme="minorEastAsia"/>
          <w:sz w:val="28"/>
          <w:szCs w:val="28"/>
        </w:rPr>
        <w:t>关于做好2017—2018学年第二学期学生参加校外竞赛申报备案工作的通知</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 </w:t>
      </w:r>
    </w:p>
    <w:p>
      <w:pPr>
        <w:spacing w:line="360" w:lineRule="auto"/>
        <w:rPr>
          <w:rFonts w:asciiTheme="minorEastAsia" w:hAnsiTheme="minorEastAsia" w:cstheme="minorEastAsia"/>
        </w:rPr>
      </w:pPr>
      <w:r>
        <w:rPr>
          <w:rFonts w:hint="eastAsia" w:asciiTheme="minorEastAsia" w:hAnsiTheme="minorEastAsia" w:cstheme="minorEastAsia"/>
        </w:rPr>
        <w:t>各有关单位：</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根据最新修改制定的《校6号关于印发&lt;广东外语外贸大学学生创新奖管理规定（2016年1月修订）&gt;的通知》及《关于印发&lt;广东外语外贸大学差旅费管理办法（2017年7月修订）&gt;的通知（广外校〔2017〕34号）》，为有序、规范做好学生以及各单位组织学生积极、有计划地参加校外各类竞赛活动，现将2017—2018学年第二学期（2018年3月-2018年7月）学生校外竞赛申报备案工作的有关事项通知如下：</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一、申报</w:t>
      </w:r>
      <w:r>
        <w:rPr>
          <w:rFonts w:hint="eastAsia" w:asciiTheme="minorEastAsia" w:hAnsiTheme="minorEastAsia" w:cstheme="minorEastAsia"/>
          <w:lang w:eastAsia="zh-CN"/>
        </w:rPr>
        <w:t>审批</w:t>
      </w:r>
      <w:r>
        <w:rPr>
          <w:rFonts w:hint="eastAsia" w:asciiTheme="minorEastAsia" w:hAnsiTheme="minorEastAsia" w:cstheme="minorEastAsia"/>
        </w:rPr>
        <w:t>程序</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（一）学生申报</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1．由学校各个单位组织学生参加校外竞赛的,由各单位负责组织申报工作。其中，研究生院组织的竞赛项目由研究生院组织报送，体育项目竞赛由体育部组织报送。</w:t>
      </w:r>
    </w:p>
    <w:p>
      <w:pPr>
        <w:spacing w:line="360" w:lineRule="auto"/>
        <w:ind w:firstLine="420" w:firstLineChars="200"/>
        <w:rPr>
          <w:rFonts w:hint="eastAsia" w:asciiTheme="minorEastAsia" w:hAnsiTheme="minorEastAsia" w:cstheme="minorEastAsia"/>
        </w:rPr>
      </w:pPr>
      <w:r>
        <w:rPr>
          <w:rFonts w:hint="eastAsia" w:asciiTheme="minorEastAsia" w:hAnsiTheme="minorEastAsia" w:cstheme="minorEastAsia"/>
        </w:rPr>
        <w:t>2.比赛前三周进行申报：</w:t>
      </w:r>
    </w:p>
    <w:p>
      <w:pPr>
        <w:spacing w:line="360" w:lineRule="auto"/>
        <w:ind w:firstLine="420" w:firstLineChars="200"/>
        <w:rPr>
          <w:rFonts w:hint="eastAsia" w:asciiTheme="minorEastAsia" w:hAnsiTheme="minorEastAsia" w:cstheme="minorEastAsia"/>
        </w:rPr>
      </w:pPr>
      <w:r>
        <w:rPr>
          <w:rFonts w:hint="eastAsia" w:asciiTheme="minorEastAsia" w:hAnsiTheme="minorEastAsia" w:cstheme="minorEastAsia"/>
        </w:rPr>
        <w:t>系统填报：负责申报学生需登录校外竞赛备案系统如实进行填报，上传</w:t>
      </w:r>
      <w:r>
        <w:rPr>
          <w:rFonts w:hint="eastAsia" w:asciiTheme="minorEastAsia" w:hAnsiTheme="minorEastAsia" w:cstheme="minorEastAsia"/>
          <w:lang w:eastAsia="zh-CN"/>
        </w:rPr>
        <w:t>比赛</w:t>
      </w:r>
      <w:r>
        <w:rPr>
          <w:rFonts w:hint="eastAsia" w:asciiTheme="minorEastAsia" w:hAnsiTheme="minorEastAsia" w:cstheme="minorEastAsia"/>
        </w:rPr>
        <w:t>正式通知文件，在系统提交至学院所指定专人（教师）进行审核。</w:t>
      </w:r>
    </w:p>
    <w:p>
      <w:pPr>
        <w:spacing w:line="360" w:lineRule="auto"/>
        <w:ind w:firstLine="420" w:firstLineChars="200"/>
        <w:rPr>
          <w:rFonts w:hint="eastAsia" w:asciiTheme="minorEastAsia" w:hAnsiTheme="minorEastAsia" w:cstheme="minorEastAsia"/>
        </w:rPr>
      </w:pPr>
      <w:r>
        <w:rPr>
          <w:rFonts w:hint="eastAsia" w:asciiTheme="minorEastAsia" w:hAnsiTheme="minorEastAsia" w:cstheme="minorEastAsia"/>
        </w:rPr>
        <w:t>纸质版：</w:t>
      </w:r>
      <w:r>
        <w:rPr>
          <w:rFonts w:hint="eastAsia" w:asciiTheme="minorEastAsia" w:hAnsiTheme="minorEastAsia" w:cstheme="minorEastAsia"/>
          <w:lang w:eastAsia="zh-CN"/>
        </w:rPr>
        <w:t>系统申报提交后，从申报记录导出申请表一式两份，</w:t>
      </w:r>
      <w:r>
        <w:rPr>
          <w:rFonts w:hint="eastAsia" w:asciiTheme="minorEastAsia" w:hAnsiTheme="minorEastAsia" w:cstheme="minorEastAsia"/>
        </w:rPr>
        <w:t>提交团队</w:t>
      </w:r>
      <w:r>
        <w:rPr>
          <w:rFonts w:hint="eastAsia" w:asciiTheme="minorEastAsia" w:hAnsiTheme="minorEastAsia" w:cstheme="minorEastAsia"/>
          <w:lang w:eastAsia="zh-CN"/>
        </w:rPr>
        <w:t>成员</w:t>
      </w:r>
      <w:r>
        <w:rPr>
          <w:rFonts w:hint="eastAsia" w:asciiTheme="minorEastAsia" w:hAnsiTheme="minorEastAsia" w:cstheme="minorEastAsia"/>
        </w:rPr>
        <w:t>所在学院审批</w:t>
      </w:r>
      <w:r>
        <w:rPr>
          <w:rFonts w:hint="eastAsia" w:asciiTheme="minorEastAsia" w:hAnsiTheme="minorEastAsia" w:cstheme="minorEastAsia"/>
          <w:lang w:eastAsia="zh-CN"/>
        </w:rPr>
        <w:t>盖章</w:t>
      </w:r>
      <w:r>
        <w:rPr>
          <w:rFonts w:hint="eastAsia" w:asciiTheme="minorEastAsia" w:hAnsiTheme="minorEastAsia" w:cstheme="minorEastAsia"/>
        </w:rPr>
        <w:t>,如团队成员来自不同学院，应获得相应学院审核批准，最终交负责申报学生所在学院所指定专人（教师）</w:t>
      </w:r>
      <w:r>
        <w:rPr>
          <w:rFonts w:hint="eastAsia" w:asciiTheme="minorEastAsia" w:hAnsiTheme="minorEastAsia" w:cstheme="minorEastAsia"/>
          <w:lang w:eastAsia="zh-CN"/>
        </w:rPr>
        <w:t>进行</w:t>
      </w:r>
      <w:r>
        <w:rPr>
          <w:rFonts w:hint="eastAsia" w:asciiTheme="minorEastAsia" w:hAnsiTheme="minorEastAsia" w:cstheme="minorEastAsia"/>
        </w:rPr>
        <w:t>审核</w:t>
      </w:r>
      <w:r>
        <w:rPr>
          <w:rFonts w:hint="eastAsia" w:asciiTheme="minorEastAsia" w:hAnsiTheme="minorEastAsia" w:cstheme="minorEastAsia"/>
          <w:lang w:eastAsia="zh-CN"/>
        </w:rPr>
        <w:t>（纸质版申请表一份学生留底，一份交申报学院作为系统审核依据）</w:t>
      </w:r>
      <w:r>
        <w:rPr>
          <w:rFonts w:hint="eastAsia" w:asciiTheme="minorEastAsia" w:hAnsiTheme="minorEastAsia" w:cstheme="minorEastAsia"/>
        </w:rPr>
        <w:t>；</w:t>
      </w:r>
    </w:p>
    <w:p>
      <w:pPr>
        <w:spacing w:line="360" w:lineRule="auto"/>
        <w:ind w:firstLine="420" w:firstLineChars="200"/>
        <w:rPr>
          <w:rFonts w:hint="eastAsia" w:asciiTheme="minorEastAsia" w:hAnsiTheme="minorEastAsia" w:cstheme="minorEastAsia"/>
        </w:rPr>
      </w:pPr>
      <w:r>
        <w:rPr>
          <w:rFonts w:hint="eastAsia" w:asciiTheme="minorEastAsia" w:hAnsiTheme="minorEastAsia" w:cstheme="minorEastAsia"/>
        </w:rPr>
        <w:t>（二）学院初审</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各学院指定专人（教师）负责创新奖相关工作，负责本次校外竞赛备案工作的组织及初审工作。根据学生提交的纸质版申报表，确认参赛团队学生所在学院批准其参加比赛及签字盖章，并在系统进行初审工作。</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（三）学校审批：</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初审通过后，由学校创新奖评审委员会在系统进行审批。学校将创新奖评审委员会的审批结果作为创新奖和创新育苗奖评定的依据，并按规定程序发放奖金。</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二、注意事项</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1. 请各相关单位认真学习学生创新奖管理规定和创新育苗奖管理办法，在学生中广泛宣传，引导学生积极参加合法、正规的校外竞赛。</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2. 学生参加校外竞赛，须依规定及时备案，以便顺利申报后续的创新育苗奖或创新奖。未及时备案登记的，学校一律不予认定或奖励。</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3. 参赛学生和各教学单位要有预见地提前做好参赛规划。各教学单位要高度重视，加强对学生申报备案工作的提醒和指导，以免因未及时备案而影响有关奖项的申报。</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4. 创新奖的核定以学生参加竞赛获奖情况为准。创新育苗奖的核定根据参赛发生经费的实际票据，严格按照学校创新育苗奖管理办法及差旅费管理办法执行。</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5. 认真在申报系统填写申报，有指导教师的，事前需征得教师本人的同意。如实、合理做好参赛项目的有关经费预算。</w:t>
      </w:r>
    </w:p>
    <w:p>
      <w:pPr>
        <w:spacing w:line="360" w:lineRule="auto"/>
        <w:ind w:firstLine="420" w:firstLineChars="200"/>
        <w:rPr>
          <w:rFonts w:hint="eastAsia" w:asciiTheme="minorEastAsia" w:hAnsiTheme="minorEastAsia" w:cstheme="minorEastAsia"/>
        </w:rPr>
      </w:pPr>
      <w:r>
        <w:rPr>
          <w:rFonts w:hint="eastAsia" w:asciiTheme="minorEastAsia" w:hAnsiTheme="minorEastAsia" w:cstheme="minorEastAsia"/>
        </w:rPr>
        <w:t>6.校外竞赛在系统申报时，同时准备并上传比赛通知材料，以便查验。</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7.申报过程中如有疑问可加入咨询qq群：</w:t>
      </w:r>
      <w:r>
        <w:rPr>
          <w:rFonts w:asciiTheme="minorEastAsia" w:hAnsiTheme="minorEastAsia" w:cstheme="minorEastAsia"/>
        </w:rPr>
        <w:t>105209762</w:t>
      </w:r>
      <w:r>
        <w:rPr>
          <w:rFonts w:hint="eastAsia" w:asciiTheme="minorEastAsia" w:hAnsiTheme="minorEastAsia" w:cstheme="minorEastAsia"/>
        </w:rPr>
        <w:t>。</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 </w:t>
      </w:r>
    </w:p>
    <w:p>
      <w:pPr>
        <w:spacing w:line="360" w:lineRule="auto"/>
        <w:ind w:firstLine="420" w:firstLineChars="200"/>
        <w:jc w:val="left"/>
        <w:rPr>
          <w:rFonts w:asciiTheme="minorEastAsia" w:hAnsiTheme="minorEastAsia" w:cstheme="minorEastAsia"/>
        </w:rPr>
      </w:pPr>
      <w:r>
        <w:rPr>
          <w:rFonts w:hint="eastAsia" w:asciiTheme="minorEastAsia" w:hAnsiTheme="minorEastAsia" w:cstheme="minorEastAsia"/>
        </w:rPr>
        <w:t>联系人：校团委 骆泽深</w:t>
      </w:r>
    </w:p>
    <w:p>
      <w:pPr>
        <w:spacing w:line="360" w:lineRule="auto"/>
        <w:ind w:firstLine="420" w:firstLineChars="200"/>
        <w:jc w:val="left"/>
        <w:rPr>
          <w:rFonts w:asciiTheme="minorEastAsia" w:hAnsiTheme="minorEastAsia" w:cstheme="minorEastAsia"/>
        </w:rPr>
      </w:pPr>
      <w:r>
        <w:rPr>
          <w:rFonts w:hint="eastAsia" w:asciiTheme="minorEastAsia" w:hAnsiTheme="minorEastAsia" w:cstheme="minorEastAsia"/>
        </w:rPr>
        <w:t>电话：020-39345161</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 </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附件：</w:t>
      </w:r>
    </w:p>
    <w:p>
      <w:pPr>
        <w:spacing w:line="360" w:lineRule="auto"/>
        <w:rPr>
          <w:rFonts w:hint="eastAsia" w:asciiTheme="minorEastAsia" w:hAnsiTheme="minorEastAsia" w:cstheme="minorEastAsia"/>
        </w:rPr>
      </w:pPr>
      <w:r>
        <w:rPr>
          <w:rFonts w:hint="eastAsia" w:asciiTheme="minorEastAsia" w:hAnsiTheme="minorEastAsia" w:cstheme="minorEastAsia"/>
        </w:rPr>
        <w:t>1.校6号关于印发&lt;广东外语外贸大学学生创新奖管理规定（2016年1月修订）&gt;的通知；</w:t>
      </w:r>
    </w:p>
    <w:p>
      <w:pPr>
        <w:spacing w:line="360" w:lineRule="auto"/>
        <w:rPr>
          <w:rFonts w:asciiTheme="minorEastAsia" w:hAnsiTheme="minorEastAsia" w:cstheme="minorEastAsia"/>
        </w:rPr>
      </w:pPr>
      <w:r>
        <w:rPr>
          <w:rFonts w:hint="eastAsia" w:asciiTheme="minorEastAsia" w:hAnsiTheme="minorEastAsia" w:cstheme="minorEastAsia"/>
        </w:rPr>
        <w:t>2.校7号关于印发《广东外语外贸大学学生创新育苗奖管理办法（试行）》的通知</w:t>
      </w:r>
    </w:p>
    <w:p>
      <w:pPr>
        <w:spacing w:line="360" w:lineRule="auto"/>
        <w:rPr>
          <w:rFonts w:asciiTheme="minorEastAsia" w:hAnsiTheme="minorEastAsia" w:cstheme="minorEastAsia"/>
        </w:rPr>
      </w:pPr>
      <w:r>
        <w:rPr>
          <w:rFonts w:hint="eastAsia" w:asciiTheme="minorEastAsia" w:hAnsiTheme="minorEastAsia" w:cstheme="minorEastAsia"/>
        </w:rPr>
        <w:t>3.关于印发&lt;广东外语外贸大学差旅费管理办法（2017年7月修订）&gt;的通知（广外校〔2017〕34号）</w:t>
      </w:r>
    </w:p>
    <w:p>
      <w:pPr>
        <w:spacing w:line="360" w:lineRule="auto"/>
        <w:rPr>
          <w:rFonts w:hint="eastAsia" w:asciiTheme="minorEastAsia" w:hAnsiTheme="minorEastAsia" w:cstheme="minorEastAsia"/>
        </w:rPr>
      </w:pPr>
      <w:r>
        <w:rPr>
          <w:rFonts w:hint="eastAsia" w:asciiTheme="minorEastAsia" w:hAnsiTheme="minorEastAsia" w:cstheme="minorEastAsia"/>
        </w:rPr>
        <w:t>4.校外参赛申报备案系统操作指南</w:t>
      </w:r>
    </w:p>
    <w:p>
      <w:pPr>
        <w:spacing w:line="360" w:lineRule="auto"/>
        <w:rPr>
          <w:rFonts w:asciiTheme="minorEastAsia" w:hAnsiTheme="minorEastAsia" w:cstheme="minorEastAsia"/>
        </w:rPr>
      </w:pPr>
      <w:r>
        <w:rPr>
          <w:rFonts w:hint="eastAsia" w:asciiTheme="minorEastAsia" w:hAnsiTheme="minorEastAsia" w:cstheme="minorEastAsia"/>
        </w:rPr>
        <w:t>5.</w:t>
      </w:r>
      <w:r>
        <w:rPr>
          <w:rFonts w:hint="eastAsia" w:asciiTheme="minorEastAsia" w:hAnsiTheme="minorEastAsia" w:cstheme="minorEastAsia"/>
          <w:b w:val="0"/>
          <w:bCs w:val="0"/>
          <w:lang w:eastAsia="zh-CN"/>
        </w:rPr>
        <w:t>学生校外竞赛系统管理员</w:t>
      </w:r>
      <w:r>
        <w:rPr>
          <w:rFonts w:hint="eastAsia" w:asciiTheme="minorEastAsia" w:hAnsiTheme="minorEastAsia" w:cstheme="minorEastAsia"/>
          <w:b w:val="0"/>
          <w:bCs w:val="0"/>
        </w:rPr>
        <w:t>信息收集表</w:t>
      </w:r>
      <w:bookmarkStart w:id="0" w:name="_GoBack"/>
      <w:bookmarkEnd w:id="0"/>
    </w:p>
    <w:p>
      <w:pPr>
        <w:spacing w:line="360" w:lineRule="auto"/>
        <w:ind w:firstLine="420" w:firstLineChars="200"/>
        <w:rPr>
          <w:rFonts w:asciiTheme="minorEastAsia" w:hAnsiTheme="minorEastAsia" w:cstheme="minorEastAsia"/>
        </w:rPr>
      </w:pP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 </w:t>
      </w:r>
    </w:p>
    <w:p>
      <w:pPr>
        <w:spacing w:line="360" w:lineRule="auto"/>
        <w:ind w:firstLine="420" w:firstLineChars="200"/>
        <w:jc w:val="right"/>
        <w:rPr>
          <w:rFonts w:asciiTheme="minorEastAsia" w:hAnsiTheme="minorEastAsia" w:cstheme="minorEastAsia"/>
        </w:rPr>
      </w:pPr>
      <w:r>
        <w:rPr>
          <w:rFonts w:hint="eastAsia" w:asciiTheme="minorEastAsia" w:hAnsiTheme="minorEastAsia" w:cstheme="minorEastAsia"/>
        </w:rPr>
        <w:t>共青团广东外语外贸大学委员会</w:t>
      </w:r>
    </w:p>
    <w:p>
      <w:pPr>
        <w:spacing w:line="360" w:lineRule="auto"/>
        <w:ind w:firstLine="420" w:firstLineChars="200"/>
        <w:jc w:val="right"/>
        <w:rPr>
          <w:rFonts w:asciiTheme="minorEastAsia" w:hAnsiTheme="minorEastAsia" w:cstheme="minorEastAsia"/>
        </w:rPr>
      </w:pPr>
      <w:r>
        <w:rPr>
          <w:rFonts w:hint="eastAsia" w:asciiTheme="minorEastAsia" w:hAnsiTheme="minorEastAsia" w:cstheme="minorEastAsia"/>
        </w:rPr>
        <w:t>2018年3月13日</w:t>
      </w:r>
    </w:p>
    <w:p>
      <w:pPr>
        <w:spacing w:line="360" w:lineRule="auto"/>
        <w:ind w:firstLine="420" w:firstLineChars="200"/>
        <w:rPr>
          <w:rFonts w:asciiTheme="minorEastAsia" w:hAnsiTheme="minorEastAsia" w:cstheme="minorEastAsia"/>
        </w:rPr>
      </w:pPr>
      <w:r>
        <w:rPr>
          <w:rFonts w:hint="eastAsia" w:asciiTheme="minorEastAsia" w:hAnsiTheme="minorEastAsia" w:cstheme="minor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6416E"/>
    <w:rsid w:val="00040371"/>
    <w:rsid w:val="000E4647"/>
    <w:rsid w:val="000F4E12"/>
    <w:rsid w:val="004C632F"/>
    <w:rsid w:val="00D6416E"/>
    <w:rsid w:val="00FB582D"/>
    <w:rsid w:val="162C62D7"/>
    <w:rsid w:val="21100FD1"/>
    <w:rsid w:val="34D4674F"/>
    <w:rsid w:val="42D4098E"/>
    <w:rsid w:val="4CB44D37"/>
    <w:rsid w:val="5FB230FB"/>
    <w:rsid w:val="6FD47FDB"/>
    <w:rsid w:val="702A7D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6">
    <w:name w:val="Strong"/>
    <w:basedOn w:val="5"/>
    <w:qFormat/>
    <w:uiPriority w:val="0"/>
    <w:rPr>
      <w:b/>
    </w:rPr>
  </w:style>
  <w:style w:type="character" w:styleId="7">
    <w:name w:val="FollowedHyperlink"/>
    <w:basedOn w:val="5"/>
    <w:qFormat/>
    <w:uiPriority w:val="0"/>
    <w:rPr>
      <w:color w:val="0068B7"/>
      <w:u w:val="none"/>
    </w:rPr>
  </w:style>
  <w:style w:type="character" w:styleId="8">
    <w:name w:val="Hyperlink"/>
    <w:basedOn w:val="5"/>
    <w:qFormat/>
    <w:uiPriority w:val="0"/>
    <w:rPr>
      <w:color w:val="0068B7"/>
      <w:u w:val="none"/>
    </w:rPr>
  </w:style>
  <w:style w:type="character" w:customStyle="1" w:styleId="10">
    <w:name w:val="页眉 Char"/>
    <w:basedOn w:val="5"/>
    <w:link w:val="3"/>
    <w:qFormat/>
    <w:uiPriority w:val="0"/>
    <w:rPr>
      <w:rFonts w:asciiTheme="minorHAnsi" w:hAnsiTheme="minorHAnsi" w:eastAsiaTheme="minorEastAsia" w:cstheme="minorBidi"/>
      <w:kern w:val="2"/>
      <w:sz w:val="18"/>
      <w:szCs w:val="18"/>
    </w:rPr>
  </w:style>
  <w:style w:type="character" w:customStyle="1" w:styleId="11">
    <w:name w:val="页脚 Char"/>
    <w:basedOn w:val="5"/>
    <w:link w:val="2"/>
    <w:qFormat/>
    <w:uiPriority w:val="0"/>
    <w:rPr>
      <w:rFonts w:asciiTheme="minorHAnsi" w:hAnsiTheme="minorHAnsi" w:eastAsiaTheme="minorEastAsia" w:cstheme="minorBidi"/>
      <w:kern w:val="2"/>
      <w:sz w:val="18"/>
      <w:szCs w:val="18"/>
    </w:rPr>
  </w:style>
  <w:style w:type="character" w:customStyle="1" w:styleId="12">
    <w:name w:val="maxwidth"/>
    <w:basedOn w:val="5"/>
    <w:qFormat/>
    <w:uiPriority w:val="0"/>
  </w:style>
  <w:style w:type="character" w:customStyle="1" w:styleId="13">
    <w:name w:val="diy_check"/>
    <w:basedOn w:val="5"/>
    <w:qFormat/>
    <w:uiPriority w:val="0"/>
  </w:style>
  <w:style w:type="character" w:customStyle="1" w:styleId="14">
    <w:name w:val="pushphone"/>
    <w:basedOn w:val="5"/>
    <w:qFormat/>
    <w:uiPriority w:val="0"/>
    <w:rPr>
      <w:b/>
    </w:rPr>
  </w:style>
  <w:style w:type="character" w:customStyle="1" w:styleId="15">
    <w:name w:val="diy_checked"/>
    <w:basedOn w:val="5"/>
    <w:qFormat/>
    <w:uiPriority w:val="0"/>
  </w:style>
  <w:style w:type="character" w:customStyle="1" w:styleId="16">
    <w:name w:val="diy_checked1"/>
    <w:basedOn w:val="5"/>
    <w:qFormat/>
    <w:uiPriority w:val="0"/>
  </w:style>
  <w:style w:type="character" w:customStyle="1" w:styleId="17">
    <w:name w:val="suc"/>
    <w:basedOn w:val="5"/>
    <w:qFormat/>
    <w:uiPriority w:val="0"/>
    <w:rPr>
      <w:color w:val="000000"/>
    </w:rPr>
  </w:style>
  <w:style w:type="character" w:customStyle="1" w:styleId="18">
    <w:name w:val="mcms"/>
    <w:basedOn w:val="5"/>
    <w:qFormat/>
    <w:uiPriority w:val="0"/>
  </w:style>
  <w:style w:type="character" w:customStyle="1" w:styleId="19">
    <w:name w:val="addr_sj"/>
    <w:basedOn w:val="5"/>
    <w:qFormat/>
    <w:uiPriority w:val="0"/>
    <w:rPr>
      <w:color w:val="AAAAAA"/>
      <w:sz w:val="15"/>
      <w:szCs w:val="15"/>
    </w:rPr>
  </w:style>
  <w:style w:type="character" w:customStyle="1" w:styleId="20">
    <w:name w:val="pushphoneico"/>
    <w:basedOn w:val="5"/>
    <w:qFormat/>
    <w:uiPriority w:val="0"/>
  </w:style>
  <w:style w:type="character" w:customStyle="1" w:styleId="21">
    <w:name w:val="hover41"/>
    <w:basedOn w:val="5"/>
    <w:qFormat/>
    <w:uiPriority w:val="0"/>
    <w:rPr>
      <w:shd w:val="clear" w:fill="EEEEEE"/>
    </w:rPr>
  </w:style>
  <w:style w:type="character" w:customStyle="1" w:styleId="22">
    <w:name w:val="hover42"/>
    <w:basedOn w:val="5"/>
    <w:qFormat/>
    <w:uiPriority w:val="0"/>
    <w:rPr>
      <w:shd w:val="clear" w:fill="FBF4E4"/>
    </w:rPr>
  </w:style>
  <w:style w:type="character" w:customStyle="1" w:styleId="23">
    <w:name w:val="error"/>
    <w:basedOn w:val="5"/>
    <w:qFormat/>
    <w:uiPriority w:val="0"/>
    <w:rPr>
      <w:color w:val="000000"/>
    </w:rPr>
  </w:style>
  <w:style w:type="character" w:customStyle="1" w:styleId="24">
    <w:name w:val="pushopa"/>
    <w:basedOn w:val="5"/>
    <w:qFormat/>
    <w:uiPriority w:val="0"/>
  </w:style>
  <w:style w:type="character" w:customStyle="1" w:styleId="25">
    <w:name w:val="unread"/>
    <w:basedOn w:val="5"/>
    <w:qFormat/>
    <w:uiPriority w:val="0"/>
    <w:rPr>
      <w:b/>
      <w:color w:val="000000"/>
    </w:rPr>
  </w:style>
  <w:style w:type="character" w:customStyle="1" w:styleId="26">
    <w:name w:val="address_dialog_checked"/>
    <w:basedOn w:val="5"/>
    <w:qFormat/>
    <w:uiPriority w:val="0"/>
    <w:rPr>
      <w:shd w:val="clear" w:fill="EEEEEE"/>
    </w:rPr>
  </w:style>
  <w:style w:type="character" w:customStyle="1" w:styleId="27">
    <w:name w:val="tabct1"/>
    <w:basedOn w:val="5"/>
    <w:qFormat/>
    <w:uiPriority w:val="0"/>
    <w:rPr>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237</Words>
  <Characters>1353</Characters>
  <Lines>11</Lines>
  <Paragraphs>3</Paragraphs>
  <ScaleCrop>false</ScaleCrop>
  <LinksUpToDate>false</LinksUpToDate>
  <CharactersWithSpaces>1587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陈伟兆</dc:creator>
  <cp:lastModifiedBy>骆泽深</cp:lastModifiedBy>
  <dcterms:modified xsi:type="dcterms:W3CDTF">2018-03-13T07:39:31Z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