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A6" w:rsidRDefault="000E0AA6" w:rsidP="000E0AA6">
      <w:pPr>
        <w:autoSpaceDE w:val="0"/>
        <w:autoSpaceDN w:val="0"/>
        <w:adjustRightInd w:val="0"/>
        <w:spacing w:line="560" w:lineRule="exact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附件2</w:t>
      </w:r>
    </w:p>
    <w:p w:rsidR="000E0AA6" w:rsidRPr="00C135D0" w:rsidRDefault="000E0AA6" w:rsidP="000E0AA6">
      <w:pPr>
        <w:tabs>
          <w:tab w:val="left" w:pos="1080"/>
        </w:tabs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 w:rsidRPr="00C135D0">
        <w:rPr>
          <w:rFonts w:ascii="方正小标宋简体" w:eastAsia="方正小标宋简体" w:hAnsi="方正小标宋简体" w:hint="eastAsia"/>
          <w:bCs/>
          <w:sz w:val="36"/>
          <w:szCs w:val="36"/>
        </w:rPr>
        <w:t>广东外语外贸大学优秀主题团日活动参考评分标准</w:t>
      </w:r>
    </w:p>
    <w:p w:rsidR="000E0AA6" w:rsidRPr="00025A0F" w:rsidRDefault="000E0AA6" w:rsidP="000E0AA6">
      <w:pPr>
        <w:autoSpaceDE w:val="0"/>
        <w:autoSpaceDN w:val="0"/>
        <w:adjustRightInd w:val="0"/>
        <w:spacing w:line="560" w:lineRule="exact"/>
        <w:jc w:val="center"/>
        <w:rPr>
          <w:color w:val="000000"/>
          <w:sz w:val="30"/>
          <w:szCs w:val="3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134"/>
        <w:gridCol w:w="7796"/>
      </w:tblGrid>
      <w:tr w:rsidR="000E0AA6" w:rsidTr="00D42070">
        <w:trPr>
          <w:trHeight w:val="707"/>
        </w:trPr>
        <w:tc>
          <w:tcPr>
            <w:tcW w:w="1419" w:type="dxa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评分项目及其分值</w:t>
            </w:r>
          </w:p>
        </w:tc>
        <w:tc>
          <w:tcPr>
            <w:tcW w:w="1134" w:type="dxa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观测点及分值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具体描述及其分值</w:t>
            </w:r>
          </w:p>
        </w:tc>
      </w:tr>
      <w:tr w:rsidR="000E0AA6" w:rsidTr="00D42070">
        <w:tc>
          <w:tcPr>
            <w:tcW w:w="1419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一、活动设计</w:t>
            </w:r>
          </w:p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1.1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主题</w:t>
            </w:r>
          </w:p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(12分)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A、活动目的鲜明，主题富有时代性与针对性，在引领、凝聚、服务同学方面有积极的作用。（9—12分）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B、活动主题较有时代性与针对性，在引领、凝聚、服务同学方面有一定的作用。（4—8分）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C、活动目的不明确，主题不鲜明，对引领、凝聚、服务同学作用一般。（0—3分）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1.2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形式</w:t>
            </w:r>
          </w:p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(8分)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A、方案设计严密周到，形式新颖、富有创新，体现本支部特色。（6—8分）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B、方案设计较为合理周全，形式较有创意，能较好的与活动内容相匹配，体现本支部特色。（3—5分）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C、方案设计不细致，存在较大缺陷，形式缺乏新意，基本与活动内容相符。（0—2分）</w:t>
            </w:r>
          </w:p>
        </w:tc>
      </w:tr>
      <w:tr w:rsidR="000E0AA6" w:rsidTr="00D42070">
        <w:tc>
          <w:tcPr>
            <w:tcW w:w="1419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二、活动组织</w:t>
            </w:r>
          </w:p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（40分）</w:t>
            </w: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2.1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参与程度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(20分)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A、支部同学参与率达90%以上，参与者全情投入、团结协助，相互学习，促进交流。（16—20分）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B、全班60%-90%的同学参与活动，较好的达到相互学习，促进交流的效果。（10—15分）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C、全班60%或以下的同学参与活动。（0—9分）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2.2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实施过程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(20分)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A、活动组织目标明确，合乎主题，充分发挥支部成员的积极性与创造性，活动开展顺利，经费开支合理，厉行节约。（14—20分）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B、活动组织目标较为明确，活动效果较好，能发挥支部成员的积极性与创造性，经费开支比较合理、节约。（7—13分）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C、活动组织目标不明确，活动效果一般，不能很好的发挥支部成员的积极性与创造性，经费开支不够合理、节约。（0—6分）</w:t>
            </w:r>
          </w:p>
        </w:tc>
      </w:tr>
      <w:tr w:rsidR="000E0AA6" w:rsidTr="00D42070">
        <w:tc>
          <w:tcPr>
            <w:tcW w:w="1419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三、活动意义</w:t>
            </w:r>
          </w:p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3.1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支部成员的认同（12分）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A、很好地发挥了团组织引领、凝聚、服务青年的作用，支部成员对团日活动的认同感强。（10-12分）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B、较好地发挥了团组织引领、凝聚、服务青年的作用，支部成员对团日活动比较认同。（6-9分）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C、支部成员对团日活动评价一般。（0-5分）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3.2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教育意义（10分）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A、有较强的教育意义，引导支部成员对某一方面问题积极思考（8-10）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B、有一定的教育意义。（5-7分）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C、对支部成员没有产生什么影响。（0-4分）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3.3</w:t>
            </w:r>
          </w:p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示范作用（8分）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A、在学院内或支部内有较强的示范作用，团日活动成果被选拔在学院微博或公众号平台上广为传播，能很好地体现团员的精神风貌（6-8）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B、在学院内或支部内有一定的示范作用，积极向学院组织部投递团日活动新闻稿等展示材料，能较好地体现团员的精神风貌。（4-7分）</w:t>
            </w:r>
          </w:p>
        </w:tc>
      </w:tr>
      <w:tr w:rsidR="000E0AA6" w:rsidTr="00D42070">
        <w:tc>
          <w:tcPr>
            <w:tcW w:w="1419" w:type="dxa"/>
            <w:vMerge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C、没有或示范作用一般。（0—3分）</w:t>
            </w:r>
          </w:p>
        </w:tc>
      </w:tr>
      <w:tr w:rsidR="000E0AA6" w:rsidTr="00D42070">
        <w:tc>
          <w:tcPr>
            <w:tcW w:w="1419" w:type="dxa"/>
            <w:vMerge w:val="restart"/>
            <w:vAlign w:val="center"/>
          </w:tcPr>
          <w:p w:rsidR="000E0AA6" w:rsidRDefault="000E0AA6" w:rsidP="00D4207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四、活动总结</w:t>
            </w:r>
          </w:p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1134" w:type="dxa"/>
            <w:vMerge w:val="restart"/>
            <w:vAlign w:val="center"/>
          </w:tcPr>
          <w:p w:rsidR="000E0AA6" w:rsidRDefault="000E0AA6" w:rsidP="00D42070">
            <w:pPr>
              <w:jc w:val="center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A、能认真总结，真实反映活动情况，总结形式创新、内容深刻。（8-10分）</w:t>
            </w:r>
          </w:p>
        </w:tc>
      </w:tr>
      <w:tr w:rsidR="000E0AA6" w:rsidTr="00D42070">
        <w:tc>
          <w:tcPr>
            <w:tcW w:w="1419" w:type="dxa"/>
            <w:vMerge/>
          </w:tcPr>
          <w:p w:rsidR="000E0AA6" w:rsidRDefault="000E0AA6" w:rsidP="00D42070">
            <w:pPr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0E0AA6" w:rsidRDefault="000E0AA6" w:rsidP="00D42070">
            <w:pPr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B、总结较认真，总结基本符合实际情况。（5—7分）</w:t>
            </w:r>
          </w:p>
        </w:tc>
      </w:tr>
      <w:tr w:rsidR="000E0AA6" w:rsidTr="00D42070">
        <w:tc>
          <w:tcPr>
            <w:tcW w:w="1419" w:type="dxa"/>
            <w:vMerge/>
          </w:tcPr>
          <w:p w:rsidR="000E0AA6" w:rsidRDefault="000E0AA6" w:rsidP="00D42070">
            <w:pPr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0E0AA6" w:rsidRDefault="000E0AA6" w:rsidP="00D42070">
            <w:pPr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0E0AA6" w:rsidRDefault="000E0AA6" w:rsidP="00D42070">
            <w:pPr>
              <w:widowControl/>
              <w:rPr>
                <w:rFonts w:eastAsia="Times New Roman"/>
                <w:color w:val="000000"/>
                <w:kern w:val="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C、总结不深刻，虚报活动成果。（0—4分）</w:t>
            </w:r>
          </w:p>
        </w:tc>
      </w:tr>
      <w:tr w:rsidR="000E0AA6" w:rsidTr="00D42070">
        <w:tc>
          <w:tcPr>
            <w:tcW w:w="10349" w:type="dxa"/>
            <w:gridSpan w:val="3"/>
          </w:tcPr>
          <w:p w:rsidR="000E0AA6" w:rsidRDefault="000E0AA6" w:rsidP="00D42070">
            <w:pPr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kern w:val="0"/>
                <w:sz w:val="24"/>
              </w:rPr>
              <w:t>注：总分为100分。</w:t>
            </w:r>
          </w:p>
        </w:tc>
      </w:tr>
    </w:tbl>
    <w:p w:rsidR="000B10ED" w:rsidRDefault="000B10ED">
      <w:bookmarkStart w:id="0" w:name="_GoBack"/>
      <w:bookmarkEnd w:id="0"/>
    </w:p>
    <w:sectPr w:rsidR="000B10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A6"/>
    <w:rsid w:val="000B10ED"/>
    <w:rsid w:val="000E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2017-03-20T05:13:00Z</dcterms:created>
  <dcterms:modified xsi:type="dcterms:W3CDTF">2017-03-20T05:14:00Z</dcterms:modified>
</cp:coreProperties>
</file>